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1A0" w:rsidRPr="00FC11A0" w:rsidRDefault="00FC11A0" w:rsidP="00FC11A0">
      <w:pPr>
        <w:tabs>
          <w:tab w:val="left" w:leader="dot" w:pos="8789"/>
        </w:tabs>
        <w:spacing w:before="120" w:after="1800" w:line="360" w:lineRule="auto"/>
        <w:ind w:right="848"/>
        <w:jc w:val="both"/>
        <w:rPr>
          <w:rFonts w:ascii="Arial" w:hAnsi="Arial" w:cs="Arial"/>
          <w:b/>
          <w:sz w:val="18"/>
          <w:szCs w:val="18"/>
        </w:rPr>
      </w:pPr>
      <w:r w:rsidRPr="00FC11A0">
        <w:rPr>
          <w:rFonts w:ascii="Arial" w:hAnsi="Arial" w:cs="Arial"/>
          <w:b/>
          <w:sz w:val="18"/>
          <w:szCs w:val="18"/>
        </w:rPr>
        <w:t xml:space="preserve">Załącznik Nr 2 do umowy określającej warunki organizacyjno-finansowe działalności Muzeum </w:t>
      </w:r>
      <w:r w:rsidRPr="00FC11A0">
        <w:rPr>
          <w:rFonts w:ascii="Arial" w:hAnsi="Arial" w:cs="Arial"/>
          <w:b/>
          <w:sz w:val="18"/>
          <w:szCs w:val="18"/>
        </w:rPr>
        <w:br/>
        <w:t>– Dwory Karwacjanów i Gładyszów w Gorlicach oraz programu jego działania</w:t>
      </w:r>
      <w:bookmarkStart w:id="0" w:name="_GoBack"/>
      <w:bookmarkEnd w:id="0"/>
    </w:p>
    <w:p w:rsidR="00FC11A0" w:rsidRPr="00FC11A0" w:rsidRDefault="00FC11A0" w:rsidP="00FC11A0">
      <w:pPr>
        <w:tabs>
          <w:tab w:val="left" w:leader="dot" w:pos="8789"/>
        </w:tabs>
        <w:spacing w:before="120" w:after="120" w:line="360" w:lineRule="auto"/>
        <w:jc w:val="both"/>
        <w:rPr>
          <w:rFonts w:ascii="Arial" w:hAnsi="Arial" w:cs="Arial"/>
          <w:b/>
          <w:sz w:val="18"/>
          <w:szCs w:val="18"/>
        </w:rPr>
      </w:pPr>
      <w:r w:rsidRPr="00FC11A0">
        <w:rPr>
          <w:rFonts w:ascii="Arial" w:hAnsi="Arial" w:cs="Arial"/>
          <w:b/>
          <w:sz w:val="18"/>
          <w:szCs w:val="18"/>
        </w:rPr>
        <w:t>PROGRAM DZIAŁANIA MUZEUM – DWORY KARWACJANÓW I GŁADYSZÓW W GORLICACH</w:t>
      </w:r>
    </w:p>
    <w:sdt>
      <w:sdtPr>
        <w:rPr>
          <w:rFonts w:ascii="Arial" w:hAnsi="Arial" w:cs="Arial"/>
          <w:b/>
        </w:rPr>
        <w:id w:val="-1229060120"/>
        <w:docPartObj>
          <w:docPartGallery w:val="Table of Contents"/>
          <w:docPartUnique/>
        </w:docPartObj>
      </w:sdtPr>
      <w:sdtEndPr>
        <w:rPr>
          <w:bCs/>
        </w:rPr>
      </w:sdtEndPr>
      <w:sdtContent>
        <w:p w:rsidR="00FC11A0" w:rsidRPr="00FC11A0" w:rsidRDefault="00FC11A0" w:rsidP="00FC11A0">
          <w:pPr>
            <w:keepNext/>
            <w:keepLines/>
            <w:spacing w:before="240" w:after="0" w:line="259" w:lineRule="auto"/>
            <w:rPr>
              <w:rFonts w:ascii="Arial" w:eastAsiaTheme="majorEastAsia" w:hAnsi="Arial" w:cs="Arial"/>
              <w:b/>
              <w:sz w:val="18"/>
              <w:szCs w:val="18"/>
              <w:lang w:eastAsia="pl-PL"/>
            </w:rPr>
          </w:pPr>
          <w:r w:rsidRPr="00FC11A0">
            <w:rPr>
              <w:rFonts w:ascii="Arial" w:eastAsiaTheme="majorEastAsia" w:hAnsi="Arial" w:cs="Arial"/>
              <w:b/>
              <w:sz w:val="18"/>
              <w:szCs w:val="18"/>
              <w:lang w:eastAsia="pl-PL"/>
            </w:rPr>
            <w:t>SPIS TREŚCI</w:t>
          </w:r>
        </w:p>
        <w:p w:rsidR="00FC11A0" w:rsidRPr="00FC11A0" w:rsidRDefault="00FC11A0" w:rsidP="00FC11A0">
          <w:pPr>
            <w:tabs>
              <w:tab w:val="left" w:pos="426"/>
              <w:tab w:val="right" w:leader="dot" w:pos="9062"/>
            </w:tabs>
            <w:spacing w:before="120" w:after="120" w:line="360" w:lineRule="auto"/>
            <w:rPr>
              <w:rFonts w:asciiTheme="minorHAnsi" w:eastAsiaTheme="minorEastAsia" w:hAnsiTheme="minorHAnsi" w:cstheme="minorBidi"/>
              <w:b/>
              <w:noProof/>
              <w:lang w:eastAsia="pl-PL"/>
            </w:rPr>
          </w:pPr>
          <w:r w:rsidRPr="00FC11A0">
            <w:rPr>
              <w:rFonts w:ascii="Arial" w:eastAsia="Times New Roman" w:hAnsi="Arial" w:cs="Arial"/>
              <w:b/>
              <w:bCs/>
              <w:noProof/>
              <w:sz w:val="18"/>
              <w:szCs w:val="18"/>
            </w:rPr>
            <w:fldChar w:fldCharType="begin"/>
          </w:r>
          <w:r w:rsidRPr="00FC11A0">
            <w:rPr>
              <w:rFonts w:ascii="Arial" w:eastAsia="Times New Roman" w:hAnsi="Arial" w:cs="Arial"/>
              <w:b/>
              <w:bCs/>
              <w:noProof/>
              <w:sz w:val="18"/>
              <w:szCs w:val="18"/>
            </w:rPr>
            <w:instrText xml:space="preserve"> TOC \o "1-3" \h \z \u </w:instrText>
          </w:r>
          <w:r w:rsidRPr="00FC11A0">
            <w:rPr>
              <w:rFonts w:ascii="Arial" w:eastAsia="Times New Roman" w:hAnsi="Arial" w:cs="Arial"/>
              <w:b/>
              <w:bCs/>
              <w:noProof/>
              <w:sz w:val="18"/>
              <w:szCs w:val="18"/>
            </w:rPr>
            <w:fldChar w:fldCharType="separate"/>
          </w:r>
          <w:hyperlink w:anchor="_Toc127432482" w:history="1">
            <w:r w:rsidRPr="00FC11A0">
              <w:rPr>
                <w:rFonts w:ascii="Arial" w:eastAsia="Times New Roman" w:hAnsi="Arial" w:cs="Arial"/>
                <w:b/>
                <w:noProof/>
              </w:rPr>
              <w:t>I.</w:t>
            </w:r>
            <w:r w:rsidRPr="00FC11A0">
              <w:rPr>
                <w:rFonts w:asciiTheme="minorHAnsi" w:eastAsiaTheme="minorEastAsia" w:hAnsiTheme="minorHAnsi" w:cstheme="minorBidi"/>
                <w:b/>
                <w:noProof/>
                <w:lang w:eastAsia="pl-PL"/>
              </w:rPr>
              <w:tab/>
            </w:r>
            <w:r w:rsidRPr="00FC11A0">
              <w:rPr>
                <w:rFonts w:ascii="Arial" w:eastAsia="Times New Roman" w:hAnsi="Arial" w:cs="Arial"/>
                <w:b/>
                <w:noProof/>
              </w:rPr>
              <w:t>Misja</w:t>
            </w:r>
            <w:r w:rsidRPr="00FC11A0">
              <w:rPr>
                <w:rFonts w:ascii="Arial" w:eastAsia="Times New Roman" w:hAnsi="Arial" w:cs="Arial"/>
                <w:b/>
                <w:noProof/>
                <w:webHidden/>
              </w:rPr>
              <w:tab/>
            </w:r>
            <w:r w:rsidRPr="00FC11A0">
              <w:rPr>
                <w:rFonts w:ascii="Arial" w:eastAsia="Times New Roman" w:hAnsi="Arial" w:cs="Arial"/>
                <w:b/>
                <w:noProof/>
                <w:webHidden/>
              </w:rPr>
              <w:fldChar w:fldCharType="begin"/>
            </w:r>
            <w:r w:rsidRPr="00FC11A0">
              <w:rPr>
                <w:rFonts w:ascii="Arial" w:eastAsia="Times New Roman" w:hAnsi="Arial" w:cs="Arial"/>
                <w:b/>
                <w:noProof/>
                <w:webHidden/>
              </w:rPr>
              <w:instrText xml:space="preserve"> PAGEREF _Toc127432482 \h </w:instrText>
            </w:r>
            <w:r w:rsidRPr="00FC11A0">
              <w:rPr>
                <w:rFonts w:ascii="Arial" w:eastAsia="Times New Roman" w:hAnsi="Arial" w:cs="Arial"/>
                <w:b/>
                <w:noProof/>
                <w:webHidden/>
              </w:rPr>
            </w:r>
            <w:r w:rsidRPr="00FC11A0">
              <w:rPr>
                <w:rFonts w:ascii="Arial" w:eastAsia="Times New Roman" w:hAnsi="Arial" w:cs="Arial"/>
                <w:b/>
                <w:noProof/>
                <w:webHidden/>
              </w:rPr>
              <w:fldChar w:fldCharType="separate"/>
            </w:r>
            <w:r w:rsidR="006D48ED">
              <w:rPr>
                <w:rFonts w:ascii="Arial" w:eastAsia="Times New Roman" w:hAnsi="Arial" w:cs="Arial"/>
                <w:b/>
                <w:noProof/>
                <w:webHidden/>
              </w:rPr>
              <w:t>2</w:t>
            </w:r>
            <w:r w:rsidRPr="00FC11A0">
              <w:rPr>
                <w:rFonts w:ascii="Arial" w:eastAsia="Times New Roman" w:hAnsi="Arial" w:cs="Arial"/>
                <w:b/>
                <w:noProof/>
                <w:webHidden/>
              </w:rPr>
              <w:fldChar w:fldCharType="end"/>
            </w:r>
          </w:hyperlink>
        </w:p>
        <w:p w:rsidR="00FC11A0" w:rsidRPr="00FC11A0" w:rsidRDefault="001B0B3D" w:rsidP="00FC11A0">
          <w:pPr>
            <w:tabs>
              <w:tab w:val="left" w:pos="426"/>
              <w:tab w:val="right" w:leader="dot" w:pos="9062"/>
            </w:tabs>
            <w:spacing w:before="120" w:after="120" w:line="360" w:lineRule="auto"/>
            <w:rPr>
              <w:rFonts w:asciiTheme="minorHAnsi" w:eastAsiaTheme="minorEastAsia" w:hAnsiTheme="minorHAnsi" w:cstheme="minorBidi"/>
              <w:b/>
              <w:noProof/>
              <w:lang w:eastAsia="pl-PL"/>
            </w:rPr>
          </w:pPr>
          <w:hyperlink w:anchor="_Toc127432483" w:history="1">
            <w:r w:rsidR="00FC11A0" w:rsidRPr="00FC11A0">
              <w:rPr>
                <w:rFonts w:ascii="Arial" w:eastAsia="Times New Roman" w:hAnsi="Arial" w:cs="Arial"/>
                <w:b/>
                <w:noProof/>
              </w:rPr>
              <w:t>II.</w:t>
            </w:r>
            <w:r w:rsidR="00FC11A0" w:rsidRPr="00FC11A0">
              <w:rPr>
                <w:rFonts w:asciiTheme="minorHAnsi" w:eastAsiaTheme="minorEastAsia" w:hAnsiTheme="minorHAnsi" w:cstheme="minorBidi"/>
                <w:b/>
                <w:noProof/>
                <w:lang w:eastAsia="pl-PL"/>
              </w:rPr>
              <w:tab/>
            </w:r>
            <w:r w:rsidR="00FC11A0" w:rsidRPr="00FC11A0">
              <w:rPr>
                <w:rFonts w:ascii="Arial" w:eastAsia="Times New Roman" w:hAnsi="Arial" w:cs="Arial"/>
                <w:b/>
                <w:noProof/>
              </w:rPr>
              <w:t>Wizja</w:t>
            </w:r>
            <w:r w:rsidR="00FC11A0" w:rsidRPr="00FC11A0">
              <w:rPr>
                <w:rFonts w:ascii="Arial" w:eastAsia="Times New Roman" w:hAnsi="Arial" w:cs="Arial"/>
                <w:b/>
                <w:noProof/>
                <w:webHidden/>
              </w:rPr>
              <w:tab/>
            </w:r>
            <w:r w:rsidR="00FC11A0" w:rsidRPr="00FC11A0">
              <w:rPr>
                <w:rFonts w:ascii="Arial" w:eastAsia="Times New Roman" w:hAnsi="Arial" w:cs="Arial"/>
                <w:b/>
                <w:noProof/>
                <w:webHidden/>
              </w:rPr>
              <w:fldChar w:fldCharType="begin"/>
            </w:r>
            <w:r w:rsidR="00FC11A0" w:rsidRPr="00FC11A0">
              <w:rPr>
                <w:rFonts w:ascii="Arial" w:eastAsia="Times New Roman" w:hAnsi="Arial" w:cs="Arial"/>
                <w:b/>
                <w:noProof/>
                <w:webHidden/>
              </w:rPr>
              <w:instrText xml:space="preserve"> PAGEREF _Toc127432483 \h </w:instrText>
            </w:r>
            <w:r w:rsidR="00FC11A0" w:rsidRPr="00FC11A0">
              <w:rPr>
                <w:rFonts w:ascii="Arial" w:eastAsia="Times New Roman" w:hAnsi="Arial" w:cs="Arial"/>
                <w:b/>
                <w:noProof/>
                <w:webHidden/>
              </w:rPr>
            </w:r>
            <w:r w:rsidR="00FC11A0" w:rsidRPr="00FC11A0">
              <w:rPr>
                <w:rFonts w:ascii="Arial" w:eastAsia="Times New Roman" w:hAnsi="Arial" w:cs="Arial"/>
                <w:b/>
                <w:noProof/>
                <w:webHidden/>
              </w:rPr>
              <w:fldChar w:fldCharType="separate"/>
            </w:r>
            <w:r w:rsidR="006D48ED">
              <w:rPr>
                <w:rFonts w:ascii="Arial" w:eastAsia="Times New Roman" w:hAnsi="Arial" w:cs="Arial"/>
                <w:b/>
                <w:noProof/>
                <w:webHidden/>
              </w:rPr>
              <w:t>2</w:t>
            </w:r>
            <w:r w:rsidR="00FC11A0" w:rsidRPr="00FC11A0">
              <w:rPr>
                <w:rFonts w:ascii="Arial" w:eastAsia="Times New Roman" w:hAnsi="Arial" w:cs="Arial"/>
                <w:b/>
                <w:noProof/>
                <w:webHidden/>
              </w:rPr>
              <w:fldChar w:fldCharType="end"/>
            </w:r>
          </w:hyperlink>
        </w:p>
        <w:p w:rsidR="00FC11A0" w:rsidRPr="00FC11A0" w:rsidRDefault="001B0B3D" w:rsidP="00FC11A0">
          <w:pPr>
            <w:tabs>
              <w:tab w:val="left" w:pos="426"/>
              <w:tab w:val="right" w:leader="dot" w:pos="9062"/>
            </w:tabs>
            <w:spacing w:before="120" w:after="120" w:line="360" w:lineRule="auto"/>
            <w:rPr>
              <w:rFonts w:ascii="Arial" w:eastAsia="Times New Roman" w:hAnsi="Arial"/>
              <w:b/>
              <w:noProof/>
            </w:rPr>
          </w:pPr>
          <w:hyperlink w:anchor="_Toc127432484" w:history="1">
            <w:r w:rsidR="00FC11A0" w:rsidRPr="00FC11A0">
              <w:rPr>
                <w:rFonts w:ascii="Arial" w:eastAsia="Times New Roman" w:hAnsi="Arial" w:cs="Arial"/>
                <w:b/>
                <w:noProof/>
              </w:rPr>
              <w:t>III.</w:t>
            </w:r>
            <w:r w:rsidR="00FC11A0" w:rsidRPr="00FC11A0">
              <w:rPr>
                <w:rFonts w:asciiTheme="minorHAnsi" w:eastAsiaTheme="minorEastAsia" w:hAnsiTheme="minorHAnsi" w:cstheme="minorBidi"/>
                <w:b/>
                <w:noProof/>
                <w:lang w:eastAsia="pl-PL"/>
              </w:rPr>
              <w:tab/>
            </w:r>
            <w:r w:rsidR="00FC11A0" w:rsidRPr="00FC11A0">
              <w:rPr>
                <w:rFonts w:ascii="Arial" w:eastAsia="Times New Roman" w:hAnsi="Arial" w:cs="Arial"/>
                <w:b/>
                <w:noProof/>
              </w:rPr>
              <w:t>Cele</w:t>
            </w:r>
            <w:r w:rsidR="00FC11A0" w:rsidRPr="00FC11A0">
              <w:rPr>
                <w:rFonts w:ascii="Arial" w:eastAsia="Times New Roman" w:hAnsi="Arial" w:cs="Arial"/>
                <w:b/>
                <w:noProof/>
                <w:webHidden/>
              </w:rPr>
              <w:tab/>
            </w:r>
            <w:r w:rsidR="00FC11A0" w:rsidRPr="00FC11A0">
              <w:rPr>
                <w:rFonts w:ascii="Arial" w:eastAsia="Times New Roman" w:hAnsi="Arial" w:cs="Arial"/>
                <w:b/>
                <w:noProof/>
                <w:webHidden/>
              </w:rPr>
              <w:fldChar w:fldCharType="begin"/>
            </w:r>
            <w:r w:rsidR="00FC11A0" w:rsidRPr="00FC11A0">
              <w:rPr>
                <w:rFonts w:ascii="Arial" w:eastAsia="Times New Roman" w:hAnsi="Arial" w:cs="Arial"/>
                <w:b/>
                <w:noProof/>
                <w:webHidden/>
              </w:rPr>
              <w:instrText xml:space="preserve"> PAGEREF _Toc127432484 \h </w:instrText>
            </w:r>
            <w:r w:rsidR="00FC11A0" w:rsidRPr="00FC11A0">
              <w:rPr>
                <w:rFonts w:ascii="Arial" w:eastAsia="Times New Roman" w:hAnsi="Arial" w:cs="Arial"/>
                <w:b/>
                <w:noProof/>
                <w:webHidden/>
              </w:rPr>
            </w:r>
            <w:r w:rsidR="00FC11A0" w:rsidRPr="00FC11A0">
              <w:rPr>
                <w:rFonts w:ascii="Arial" w:eastAsia="Times New Roman" w:hAnsi="Arial" w:cs="Arial"/>
                <w:b/>
                <w:noProof/>
                <w:webHidden/>
              </w:rPr>
              <w:fldChar w:fldCharType="separate"/>
            </w:r>
            <w:r w:rsidR="006D48ED">
              <w:rPr>
                <w:rFonts w:ascii="Arial" w:eastAsia="Times New Roman" w:hAnsi="Arial" w:cs="Arial"/>
                <w:b/>
                <w:noProof/>
                <w:webHidden/>
              </w:rPr>
              <w:t>4</w:t>
            </w:r>
            <w:r w:rsidR="00FC11A0" w:rsidRPr="00FC11A0">
              <w:rPr>
                <w:rFonts w:ascii="Arial" w:eastAsia="Times New Roman" w:hAnsi="Arial" w:cs="Arial"/>
                <w:b/>
                <w:noProof/>
                <w:webHidden/>
              </w:rPr>
              <w:fldChar w:fldCharType="end"/>
            </w:r>
          </w:hyperlink>
        </w:p>
        <w:p w:rsidR="00FC11A0" w:rsidRPr="00FC11A0" w:rsidRDefault="001B0B3D" w:rsidP="00FC11A0">
          <w:pPr>
            <w:tabs>
              <w:tab w:val="left" w:pos="426"/>
              <w:tab w:val="right" w:leader="dot" w:pos="9062"/>
            </w:tabs>
            <w:spacing w:before="120" w:after="120" w:line="360" w:lineRule="auto"/>
            <w:rPr>
              <w:rFonts w:asciiTheme="minorHAnsi" w:eastAsiaTheme="minorEastAsia" w:hAnsiTheme="minorHAnsi" w:cstheme="minorBidi"/>
              <w:b/>
              <w:noProof/>
              <w:lang w:eastAsia="pl-PL"/>
            </w:rPr>
          </w:pPr>
          <w:hyperlink w:anchor="_Toc127432484" w:history="1">
            <w:r w:rsidR="00FC11A0" w:rsidRPr="00FC11A0">
              <w:rPr>
                <w:rFonts w:ascii="Arial" w:eastAsia="Times New Roman" w:hAnsi="Arial" w:cs="Arial"/>
                <w:b/>
                <w:noProof/>
              </w:rPr>
              <w:t>IV.</w:t>
            </w:r>
            <w:r w:rsidR="00FC11A0" w:rsidRPr="00FC11A0">
              <w:rPr>
                <w:rFonts w:asciiTheme="minorHAnsi" w:eastAsiaTheme="minorEastAsia" w:hAnsiTheme="minorHAnsi" w:cstheme="minorBidi"/>
                <w:b/>
                <w:noProof/>
                <w:lang w:eastAsia="pl-PL"/>
              </w:rPr>
              <w:tab/>
            </w:r>
            <w:r w:rsidR="00FC11A0" w:rsidRPr="00FC11A0">
              <w:rPr>
                <w:rFonts w:ascii="Arial" w:eastAsia="Times New Roman" w:hAnsi="Arial" w:cs="Arial"/>
                <w:b/>
                <w:noProof/>
              </w:rPr>
              <w:t xml:space="preserve">Finansowanie realizacji programu – koncepcja </w:t>
            </w:r>
            <w:r w:rsidR="00FC11A0" w:rsidRPr="00FC11A0">
              <w:rPr>
                <w:rFonts w:ascii="Arial" w:eastAsia="Times New Roman" w:hAnsi="Arial" w:cs="Arial"/>
                <w:b/>
                <w:noProof/>
                <w:webHidden/>
              </w:rPr>
              <w:tab/>
              <w:t>22</w:t>
            </w:r>
          </w:hyperlink>
        </w:p>
        <w:p w:rsidR="00FC11A0" w:rsidRPr="00FC11A0" w:rsidRDefault="00FC11A0" w:rsidP="00FC11A0">
          <w:pPr>
            <w:rPr>
              <w:b/>
            </w:rPr>
          </w:pPr>
        </w:p>
        <w:p w:rsidR="00FC11A0" w:rsidRPr="00FC11A0" w:rsidRDefault="00FC11A0" w:rsidP="00FC11A0">
          <w:pPr>
            <w:rPr>
              <w:rFonts w:ascii="Arial" w:hAnsi="Arial" w:cs="Arial"/>
            </w:rPr>
          </w:pPr>
          <w:r w:rsidRPr="00FC11A0">
            <w:rPr>
              <w:rFonts w:ascii="Arial" w:hAnsi="Arial" w:cs="Arial"/>
              <w:b/>
              <w:bCs/>
              <w:sz w:val="18"/>
              <w:szCs w:val="18"/>
            </w:rPr>
            <w:fldChar w:fldCharType="end"/>
          </w:r>
        </w:p>
      </w:sdtContent>
    </w:sdt>
    <w:p w:rsidR="00FC11A0" w:rsidRPr="00FC11A0" w:rsidRDefault="00FC11A0" w:rsidP="00FC11A0">
      <w:pPr>
        <w:rPr>
          <w:rFonts w:ascii="Arial" w:hAnsi="Arial" w:cs="Arial"/>
          <w:b/>
        </w:rPr>
      </w:pPr>
    </w:p>
    <w:p w:rsidR="00FC11A0" w:rsidRPr="00FC11A0" w:rsidRDefault="00FC11A0" w:rsidP="00FC11A0">
      <w:pPr>
        <w:rPr>
          <w:rFonts w:ascii="Arial" w:hAnsi="Arial" w:cs="Arial"/>
          <w:sz w:val="18"/>
          <w:szCs w:val="18"/>
        </w:rPr>
        <w:sectPr w:rsidR="00FC11A0" w:rsidRPr="00FC11A0" w:rsidSect="00B23E64">
          <w:footerReference w:type="default" r:id="rId8"/>
          <w:pgSz w:w="11906" w:h="16838"/>
          <w:pgMar w:top="1418" w:right="851" w:bottom="1418" w:left="851" w:header="709" w:footer="709" w:gutter="0"/>
          <w:pgNumType w:start="1"/>
          <w:cols w:space="708"/>
          <w:docGrid w:linePitch="360"/>
        </w:sectPr>
      </w:pPr>
    </w:p>
    <w:p w:rsidR="00FC11A0" w:rsidRPr="00FC11A0" w:rsidRDefault="00FC11A0" w:rsidP="00FC11A0">
      <w:pPr>
        <w:jc w:val="both"/>
        <w:rPr>
          <w:rFonts w:ascii="Arial" w:hAnsi="Arial" w:cs="Arial"/>
          <w:b/>
          <w:sz w:val="20"/>
          <w:szCs w:val="20"/>
        </w:rPr>
      </w:pPr>
      <w:r w:rsidRPr="00FC11A0">
        <w:rPr>
          <w:rFonts w:ascii="Arial" w:hAnsi="Arial" w:cs="Arial"/>
          <w:b/>
          <w:sz w:val="20"/>
          <w:szCs w:val="20"/>
        </w:rPr>
        <w:t xml:space="preserve">PROGRAM DZIAŁANIA MUZEUM - DWORY KARWACJANÓW I GŁADYSZÓW </w:t>
      </w:r>
    </w:p>
    <w:p w:rsidR="00FC11A0" w:rsidRPr="00FC11A0" w:rsidRDefault="00FC11A0" w:rsidP="00FC11A0">
      <w:pPr>
        <w:jc w:val="both"/>
        <w:rPr>
          <w:rFonts w:ascii="Arial" w:hAnsi="Arial" w:cs="Arial"/>
          <w:sz w:val="20"/>
          <w:szCs w:val="20"/>
        </w:rPr>
      </w:pPr>
      <w:r w:rsidRPr="00FC11A0">
        <w:rPr>
          <w:rFonts w:ascii="Arial" w:hAnsi="Arial" w:cs="Arial"/>
          <w:b/>
          <w:sz w:val="20"/>
          <w:szCs w:val="20"/>
        </w:rPr>
        <w:t>W GORLICACH</w:t>
      </w:r>
    </w:p>
    <w:p w:rsidR="00FC11A0" w:rsidRPr="00FC11A0" w:rsidRDefault="00FC11A0" w:rsidP="00FC11A0">
      <w:pPr>
        <w:keepNext/>
        <w:keepLines/>
        <w:numPr>
          <w:ilvl w:val="0"/>
          <w:numId w:val="36"/>
        </w:numPr>
        <w:tabs>
          <w:tab w:val="num" w:pos="180"/>
        </w:tabs>
        <w:spacing w:before="480" w:after="0"/>
        <w:ind w:left="180"/>
        <w:jc w:val="both"/>
        <w:outlineLvl w:val="0"/>
        <w:rPr>
          <w:rFonts w:ascii="Arial" w:hAnsi="Arial" w:cs="Arial"/>
          <w:b/>
          <w:sz w:val="20"/>
          <w:szCs w:val="20"/>
          <w:u w:val="single"/>
        </w:rPr>
      </w:pPr>
      <w:bookmarkStart w:id="1" w:name="_Toc334094215"/>
      <w:bookmarkStart w:id="2" w:name="_Toc127432482"/>
      <w:r w:rsidRPr="00FC11A0">
        <w:rPr>
          <w:rFonts w:ascii="Arial" w:hAnsi="Arial" w:cs="Arial"/>
          <w:b/>
          <w:sz w:val="20"/>
          <w:szCs w:val="20"/>
          <w:u w:val="single"/>
        </w:rPr>
        <w:t>Misja</w:t>
      </w:r>
      <w:bookmarkStart w:id="3" w:name="_Hlk117168368"/>
      <w:bookmarkStart w:id="4" w:name="_Toc320701792"/>
      <w:bookmarkStart w:id="5" w:name="_Toc334094216"/>
      <w:bookmarkEnd w:id="1"/>
      <w:bookmarkEnd w:id="2"/>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xml:space="preserve">Muzeum – Dwory Karwacjanów i Gładyszów w Gorlicach chroni, dokumentuje, interpretuje, rozpowszechnia </w:t>
      </w:r>
      <w:r w:rsidRPr="00FC11A0">
        <w:rPr>
          <w:rFonts w:ascii="Arial" w:hAnsi="Arial" w:cs="Arial"/>
          <w:sz w:val="20"/>
          <w:szCs w:val="20"/>
        </w:rPr>
        <w:br/>
        <w:t>i promuje wielokulturowe materialne i niematerialne dziedzictwo kulturowe Małopolski, ze szczególnym uwzględnieniem bogactwa Ziemi Gorlickiej oraz kreuje nowe zjawiska w obszarze kultury.</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Ziemia Gorlicka należy do wyjątkowych regionów Małopolski, jak też całego kraju. Bogate dziedzictwo oparte na kulturze pogórzańskiej, łemkowskiej i żydowskiej, bogactwie złóż „czarnego złota”, źródeł wód zdrowotnych i naturze Beskidu Niskiego, czaruje Szlakiem Architektury Drewnianej, tradycyjnym rzemiosłem i niezwykłą historią. Bogactwo to zobowiązuje do podjęcia narracji w celu zachowaniu materialnego i niematerialnego dziedzictwa kulturowego Ziemi Gorlickiej dla przyszłych pokoleń.</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xml:space="preserve">Misja Muzeum – Dwory Karwacjanów i Gładyszów w Gorlicach powinna ze szczególnym uwzględnieniem dla dziedzictwa Ziemi Gorlickiej opierać się na: </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wzmacnianiu tożsamości i pamięci lokalnej społeczności, na rzecz rozwoju współczesnych i przyszłych pokoleń</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xml:space="preserve">- ochronie materialnej i duchowej kultury regionu, poprzez wnikliwe badanie jej przejawów, interpretacji dziedzictwa jako innowacyjnego sposobu popularyzacji jej dziejów </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poszukiwaniu nowoczesnych i zrozumiałych dla odbiorców form przekazu, opartych na upowszechnianiu różnorodnej kultury oraz opowiadaniu historii własnej i innych narodów</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pracy na rzecz kształtowania społeczeństwa poprzez starannie dobraną i bogatą ofertę programową w postaci wystaw, koncertów, lekcji muzealnych, konferencji i spotkań naukowych, a także rozrywki.</w:t>
      </w:r>
    </w:p>
    <w:p w:rsidR="00FC11A0" w:rsidRPr="00FC11A0" w:rsidRDefault="00FC11A0" w:rsidP="00FC11A0">
      <w:pPr>
        <w:keepNext/>
        <w:keepLines/>
        <w:numPr>
          <w:ilvl w:val="0"/>
          <w:numId w:val="36"/>
        </w:numPr>
        <w:tabs>
          <w:tab w:val="num" w:pos="180"/>
        </w:tabs>
        <w:spacing w:before="480" w:after="0"/>
        <w:ind w:left="180"/>
        <w:jc w:val="both"/>
        <w:outlineLvl w:val="0"/>
        <w:rPr>
          <w:rFonts w:ascii="Arial" w:hAnsi="Arial" w:cs="Arial"/>
          <w:b/>
          <w:color w:val="000000"/>
          <w:sz w:val="20"/>
          <w:szCs w:val="20"/>
          <w:u w:val="single"/>
        </w:rPr>
      </w:pPr>
      <w:bookmarkStart w:id="6" w:name="_Toc127432483"/>
      <w:bookmarkEnd w:id="3"/>
      <w:r w:rsidRPr="00FC11A0">
        <w:rPr>
          <w:rFonts w:ascii="Arial" w:hAnsi="Arial" w:cs="Arial"/>
          <w:b/>
          <w:color w:val="000000"/>
          <w:sz w:val="20"/>
          <w:szCs w:val="20"/>
          <w:u w:val="single"/>
        </w:rPr>
        <w:t>Wizja</w:t>
      </w:r>
      <w:bookmarkEnd w:id="4"/>
      <w:bookmarkEnd w:id="5"/>
      <w:bookmarkEnd w:id="6"/>
      <w:r w:rsidRPr="00FC11A0">
        <w:rPr>
          <w:rFonts w:ascii="Arial" w:hAnsi="Arial" w:cs="Arial"/>
          <w:b/>
          <w:color w:val="000000"/>
          <w:sz w:val="20"/>
          <w:szCs w:val="20"/>
          <w:u w:val="single"/>
        </w:rPr>
        <w:t xml:space="preserve"> </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Muzeum – Dwory Karwacjanów i Gładyszów w Gorlicach, jako wojewódzka instytucja kultury realizuje swoją misję zgodnie ze Strategią Rozwoju Województwa „Małopolska 2030”, wg której Małopolska stanie się "regionem równych szans i wszechstronnego rozwoju Małopolan, nowoczesnej gospodarki, odpowiedzialnie podchodzącym do zasobów środowiska naturalnego, silnym aktywnością swych mieszkańców, czerpiącym z dziedzictwa przeszłości, zachowującym swoją tożsamość i aktywnie działającym na rzecz integracji europejskiej".</w:t>
      </w:r>
    </w:p>
    <w:p w:rsidR="00FC11A0" w:rsidRPr="00FC11A0" w:rsidRDefault="00FC11A0" w:rsidP="00FC11A0">
      <w:pPr>
        <w:spacing w:after="120"/>
        <w:jc w:val="both"/>
        <w:rPr>
          <w:rFonts w:ascii="Arial" w:hAnsi="Arial" w:cs="Arial"/>
          <w:sz w:val="20"/>
          <w:szCs w:val="20"/>
        </w:rPr>
      </w:pPr>
      <w:r w:rsidRPr="00FC11A0">
        <w:rPr>
          <w:rFonts w:ascii="Arial" w:hAnsi="Arial" w:cs="Arial"/>
          <w:sz w:val="20"/>
          <w:szCs w:val="20"/>
        </w:rPr>
        <w:t>Muzeum – Dwory Karwacjanów i Gładyszów w Gorlicach:</w:t>
      </w:r>
    </w:p>
    <w:p w:rsidR="00FC11A0" w:rsidRPr="00FC11A0" w:rsidRDefault="00FC11A0" w:rsidP="00FC11A0">
      <w:pPr>
        <w:spacing w:after="120"/>
        <w:jc w:val="both"/>
        <w:rPr>
          <w:rFonts w:ascii="Arial" w:hAnsi="Arial" w:cs="Arial"/>
          <w:sz w:val="20"/>
          <w:szCs w:val="20"/>
        </w:rPr>
      </w:pPr>
      <w:r w:rsidRPr="00FC11A0">
        <w:rPr>
          <w:rFonts w:ascii="Arial" w:hAnsi="Arial" w:cs="Arial"/>
          <w:sz w:val="20"/>
          <w:szCs w:val="20"/>
        </w:rPr>
        <w:t>- to instytucja kultury upowszechniająca atrakcyjne formy prezentacji wielokulturowej historii regionu;</w:t>
      </w:r>
    </w:p>
    <w:p w:rsidR="00FC11A0" w:rsidRPr="00FC11A0" w:rsidRDefault="00FC11A0" w:rsidP="00FC11A0">
      <w:pPr>
        <w:spacing w:after="120"/>
        <w:jc w:val="both"/>
        <w:rPr>
          <w:rFonts w:ascii="Arial" w:hAnsi="Arial" w:cs="Arial"/>
          <w:sz w:val="20"/>
          <w:szCs w:val="20"/>
        </w:rPr>
      </w:pPr>
      <w:r w:rsidRPr="00FC11A0">
        <w:rPr>
          <w:rFonts w:ascii="Arial" w:hAnsi="Arial" w:cs="Arial"/>
          <w:sz w:val="20"/>
          <w:szCs w:val="20"/>
        </w:rPr>
        <w:t>- to żywe centrum dokumentacji i interpretacji materialnej i duchowej kultury mniejszości etnicznych zamieszkujących Beskid Niski zwłaszcza Łemków i Pogórzan;</w:t>
      </w:r>
    </w:p>
    <w:p w:rsidR="00FC11A0" w:rsidRPr="00FC11A0" w:rsidRDefault="00FC11A0" w:rsidP="00FC11A0">
      <w:pPr>
        <w:spacing w:after="120"/>
        <w:jc w:val="both"/>
        <w:rPr>
          <w:rFonts w:ascii="Arial" w:hAnsi="Arial" w:cs="Arial"/>
          <w:sz w:val="20"/>
          <w:szCs w:val="20"/>
        </w:rPr>
      </w:pPr>
      <w:r w:rsidRPr="00FC11A0">
        <w:rPr>
          <w:rFonts w:ascii="Arial" w:hAnsi="Arial" w:cs="Arial"/>
          <w:sz w:val="20"/>
          <w:szCs w:val="20"/>
        </w:rPr>
        <w:t>- to instytucja oferująca ciekawą, inspirującą ofertę kulturową w zakresie różnych dziedzin sztuki, umożliwiającą aktywny i twórczy udział w kulturze.</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Ambicją Muzeum Dwory Karwacjanów i Gładyszów w Gorlicach jest dołączenie do liderów wśród małopolskich muzeów. Opierając się na wizji w Strategii Rozwoju Województwa „Małopolska 2030”, Gorlickie Muzeum powinno wyrównać swoje szanse w stosunku do innych Muzeów na terenie województwa, poprzez osiągnięcie odpowiednej skali rozwoju organizacyjnego oraz działalności programowej. Niezbędne jest podjęcie działań zmierzających do uzyskania wpisu Muzeum Dwory Karwacjanów i Gładyszów w Gorlicach do Państwowego Rejestru Muzeów. Jednak aby to osiągnąć, niezbędne jest aby Muzeum spełniło poniższe warunki:</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reprezentowało wysoki poziom merytoryczny programu działania,</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posiadało zbiory o wysokim znaczeniu dla kultury polskiej,</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xml:space="preserve">- zatrudniało zespół wykwalifikowanych pracowników, </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xml:space="preserve">- dysponowało pomieszczeniami oraz stałym źródłem finansowania, zapewniającymi spełnianie statutowych celów muzeum. </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xml:space="preserve">- katalogowało i naukowo opracowywało zgromadzone muzealia, </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xml:space="preserve">- zbiory muszą być przechowywane w warunkach zapewniających im bezpieczeństwo, </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xml:space="preserve">- stale zabezpieczać i konserwować zbiory, </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urządzać wystawy, organizować i prowadzić badania oraz ekspedycje naukowe.</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xml:space="preserve">Do 2027 roku Muzeum Dwory Karwacjanów i Gładyszów w Gorlicach powinno podjąć zaangażowane działania </w:t>
      </w:r>
      <w:r w:rsidRPr="00FC11A0">
        <w:rPr>
          <w:rFonts w:ascii="Arial" w:hAnsi="Arial" w:cs="Arial"/>
          <w:sz w:val="20"/>
          <w:szCs w:val="20"/>
        </w:rPr>
        <w:br/>
        <w:t xml:space="preserve">w każdym z ww. warunków. Konieczne jest także dostosowanie obecnej struktury organizacyjnej Muzeum, a także wprowadzenie szeregu aktów normatywnych umożliwiających podjęcie takich działań. Realizując przemyślany program badań, Muzeum zyska prestiż wśród znawców regionu z różnorodnych dziedzin kultury, a z czasem stanie się autorytetem w obszarze podjętej problematyki. Prowadzone badania, wsparte licznymi kwerendami, współpracą </w:t>
      </w:r>
      <w:r w:rsidRPr="00FC11A0">
        <w:rPr>
          <w:rFonts w:ascii="Arial" w:hAnsi="Arial" w:cs="Arial"/>
          <w:sz w:val="20"/>
          <w:szCs w:val="20"/>
        </w:rPr>
        <w:br/>
        <w:t>z ośrodkami akademickimi oraz innymi muzeami – zaowocują w postaci wystaw, odrębnych publikacji i udziału pracowników muzeum w konferencjach naukowych. Oferta Muzeum nadal będzie wzbogacana o zróżnicowane imprezy artystyczne promujące kulturę ziemi gorlickiej, programy edukacyjne dla dzieci młodzieży oraz budować bazę rekreacyjno – gastronomiczną w celu wspierania rozwoju turystyki w regionie.</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Przebywanie na terenie oddziałów gorlickiego muzeum stanie się bardziej atrakcyjne dla zwiedzających bez względu na wiek, uwzględniając problem nierównego statusu materialnego, potrzeby obcowania z kulturą w jej szerokim spectrum możliwości odbioru, niezależnie od dyspozycji poznawczych, zgodnie z teorią Muzeum Otwartego, gorlickie Muzeum będzie stawiać na „opowiadanie historii regionu”, a także tworzenie scenariusza przyszłej wystawy stałej, przy ścisłej partycypacji mieszkańców powiatu gorlickiego, dzięki innowacyjnej metodzie interpretacji dziedzictwa. Priorytetem będzie także rozwijanie oferty Muzeum pod kątem tzw. turystyki weekendowej, gdzie rekreacja na łonie natury - w zabytkowym Kasztelu, czy Skansenie Wsi Pogórzańskiej, stanie się okazją nie tylko do kontaktu z bogatą kulturą i historią regionu, ale możliwością uczestniczenia w cyklicznych imprezach regionalnych, posmakowania tradycyjnych potraw Pogórza w restauracji przy Kasztelu.</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Racjonalne wykorzystanie posiadanej infrastruktury i jej dalsza modernizacja oraz rozbudowa, pozwoli na zachowanie równowagi pomiędzy realizacją zadań statutowych, a rozwojem działalności gospodarczej, umożliwiającej zyski własne placówki, tym samym będzie odpowiedzią na potrzeby i oczekiwania współczesnych odbiorców. W oparciu o teorię amerykańskiego socjologa miejskiego Ray’a Oldenburg’a, mówiącą o tzw. „trzecim miejscu”, tj. różnorodnych miejscach publicznych, gdzie regularnie, dobrowolnie, nieformalnie i przewidywalnie goszczą grupy jednostek, pozostając poza sferami pracy i domu. Każda z tych trzech sfer jest zbudowana na związkach i relacjach właściwych tylko sobie, każda ma własną fizyczną przestrzeń i autonomię wobec pozostałych. Zgodnie z ww. teorią Muzeum Dwory Karwacjanów i Gładyszów w Gorlicach ma dużą szansą stać się takim „trzecim miejscem”.</w:t>
      </w:r>
      <w:bookmarkStart w:id="7" w:name="_Toc320701793"/>
      <w:bookmarkStart w:id="8" w:name="_Toc334094217"/>
    </w:p>
    <w:p w:rsidR="00FC11A0" w:rsidRPr="00FC11A0" w:rsidRDefault="00FC11A0" w:rsidP="00FC11A0">
      <w:pPr>
        <w:keepNext/>
        <w:keepLines/>
        <w:numPr>
          <w:ilvl w:val="0"/>
          <w:numId w:val="36"/>
        </w:numPr>
        <w:tabs>
          <w:tab w:val="num" w:pos="180"/>
        </w:tabs>
        <w:spacing w:before="480" w:after="0"/>
        <w:ind w:left="180"/>
        <w:jc w:val="both"/>
        <w:outlineLvl w:val="0"/>
        <w:rPr>
          <w:rFonts w:ascii="Arial" w:hAnsi="Arial" w:cs="Arial"/>
          <w:b/>
          <w:sz w:val="20"/>
          <w:szCs w:val="20"/>
        </w:rPr>
      </w:pPr>
      <w:bookmarkStart w:id="9" w:name="_Toc127432484"/>
      <w:r w:rsidRPr="00FC11A0">
        <w:rPr>
          <w:rFonts w:ascii="Arial" w:hAnsi="Arial" w:cs="Arial"/>
          <w:b/>
          <w:color w:val="000000"/>
          <w:sz w:val="20"/>
          <w:szCs w:val="20"/>
          <w:u w:val="single"/>
        </w:rPr>
        <w:t>Cele</w:t>
      </w:r>
      <w:bookmarkEnd w:id="7"/>
      <w:bookmarkEnd w:id="8"/>
      <w:bookmarkEnd w:id="9"/>
      <w:r w:rsidRPr="00FC11A0">
        <w:rPr>
          <w:rFonts w:ascii="Arial" w:hAnsi="Arial" w:cs="Arial"/>
          <w:b/>
          <w:sz w:val="20"/>
          <w:szCs w:val="20"/>
        </w:rPr>
        <w:t xml:space="preserve"> </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Aby jednak wizja stała się rzeczywistością, Muzeum winno wdrożyć program intensywnego rozwoju w trzech aspektach: merytoryczno - edukacyjnym i inwestycyjno- gospodarczym, a także organizacyjnym</w:t>
      </w:r>
    </w:p>
    <w:p w:rsidR="00FC11A0" w:rsidRPr="00FC11A0" w:rsidRDefault="00FC11A0" w:rsidP="00FC11A0">
      <w:pPr>
        <w:spacing w:before="120" w:after="120" w:line="360" w:lineRule="auto"/>
        <w:rPr>
          <w:rFonts w:ascii="Arial" w:hAnsi="Arial" w:cs="Arial"/>
          <w:sz w:val="20"/>
          <w:szCs w:val="20"/>
          <w:u w:val="single"/>
        </w:rPr>
      </w:pPr>
      <w:r w:rsidRPr="00FC11A0">
        <w:rPr>
          <w:rFonts w:ascii="Arial" w:hAnsi="Arial" w:cs="Arial"/>
          <w:sz w:val="20"/>
          <w:szCs w:val="20"/>
          <w:u w:val="single"/>
        </w:rPr>
        <w:t>a. Aspekt merytoryczno - edukacyjny</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xml:space="preserve">Do 2027 r. zespół badawczy złożony z pracowników Muzeum, a także członków organizacji i instytucji współpracujących z placówką, wdroży program badań, koncentrując się przede wszystkim na dziedzictwie historycznym, etnograficznym i kulturalnym powiatu gorlickiego, w celu wypracowania scenariusza przyszłej wystawy stałej Muzeum Ziemi Gorlickiej. Kontynuowane będą bieżące kwerendy i prace badawcze realizowane przez pracowników merytorycznych Muzeum, związane przede wszystkim z przygotowaniem działań związanych </w:t>
      </w:r>
      <w:r w:rsidRPr="00FC11A0">
        <w:rPr>
          <w:rFonts w:ascii="Arial" w:hAnsi="Arial" w:cs="Arial"/>
          <w:sz w:val="20"/>
          <w:szCs w:val="20"/>
        </w:rPr>
        <w:br/>
        <w:t xml:space="preserve">z organizacją wystaw, konferencji, przedsięwzięć przewidzianych w projektach realizowanych przez jednostkę. Praca naukowo-badawcza w działach, obejmująca </w:t>
      </w:r>
      <w:r w:rsidRPr="00FC11A0">
        <w:rPr>
          <w:rFonts w:ascii="Arial" w:hAnsi="Arial" w:cs="Arial"/>
          <w:sz w:val="20"/>
          <w:szCs w:val="20"/>
        </w:rPr>
        <w:sym w:font="Symbol" w:char="F02D"/>
      </w:r>
      <w:r w:rsidRPr="00FC11A0">
        <w:rPr>
          <w:rFonts w:ascii="Arial" w:hAnsi="Arial" w:cs="Arial"/>
          <w:sz w:val="20"/>
          <w:szCs w:val="20"/>
        </w:rPr>
        <w:t xml:space="preserve"> pozyskiwanie zbiorów i opracowanie ich pod względem naukowym, kwerendy biblioteczne, archiwalne, muzealne i terenowe; </w:t>
      </w:r>
      <w:r w:rsidRPr="00FC11A0">
        <w:rPr>
          <w:rFonts w:ascii="Arial" w:hAnsi="Arial" w:cs="Arial"/>
          <w:sz w:val="20"/>
          <w:szCs w:val="20"/>
        </w:rPr>
        <w:sym w:font="Symbol" w:char="F02D"/>
      </w:r>
      <w:r w:rsidRPr="00FC11A0">
        <w:rPr>
          <w:rFonts w:ascii="Arial" w:hAnsi="Arial" w:cs="Arial"/>
          <w:sz w:val="20"/>
          <w:szCs w:val="20"/>
        </w:rPr>
        <w:t xml:space="preserve"> prace redakcyjne związane z przygotowaniem wydawnictw muzealnych oraz opracowaniem tekstów naukowych i popularnonaukowych publikowanych poza muzeum, </w:t>
      </w:r>
      <w:r w:rsidRPr="00FC11A0">
        <w:rPr>
          <w:rFonts w:ascii="Arial" w:hAnsi="Arial" w:cs="Arial"/>
          <w:sz w:val="20"/>
          <w:szCs w:val="20"/>
        </w:rPr>
        <w:sym w:font="Symbol" w:char="F02D"/>
      </w:r>
      <w:r w:rsidRPr="00FC11A0">
        <w:rPr>
          <w:rFonts w:ascii="Arial" w:hAnsi="Arial" w:cs="Arial"/>
          <w:sz w:val="20"/>
          <w:szCs w:val="20"/>
        </w:rPr>
        <w:t xml:space="preserve"> gromadzenie i opracowanie materiałów archiwalnych, opracowanie scenariuszy ekspozycji stałych oraz wystaw zmiennych, </w:t>
      </w:r>
      <w:r w:rsidRPr="00FC11A0">
        <w:rPr>
          <w:rFonts w:ascii="Arial" w:hAnsi="Arial" w:cs="Arial"/>
          <w:sz w:val="20"/>
          <w:szCs w:val="20"/>
        </w:rPr>
        <w:sym w:font="Symbol" w:char="F02D"/>
      </w:r>
      <w:r w:rsidRPr="00FC11A0">
        <w:rPr>
          <w:rFonts w:ascii="Arial" w:hAnsi="Arial" w:cs="Arial"/>
          <w:sz w:val="20"/>
          <w:szCs w:val="20"/>
        </w:rPr>
        <w:t xml:space="preserve"> merytoryczne opracowanie oferty programowej Muzeum. Wykazanie działalności naukowej pracowników Muzeum, pozwoli ubiegać się o przyznanie finansowania instytucji na programy kulturalne i naukowe z Ministerstwa Kultury i Dziedzictwa Narodowego. </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Muzeum stale podejmuje szereg działań mających na celu promowanie Ziemi Gorlickiej, a także działania na rzecz opieki nad kulturowym dziedzictwem mniejszości łemkowskiej w regionie, tworząc we wsi Bartne, Łosie i Ropa ośrodki „in situ" chroniące i popularyzujące zabytki i rzemiosło Łemków.</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xml:space="preserve">W zakresie oferty kulturalnej założenia obejmują: utrzymanie i poszerzenie aktualnych oferowanych programów edukacyjnych; profilowanie i dostosowywanie współpracy edukacyjnej z poszczególnymi placówkami edukacyjnymi zgodnie z wdrożoną w nich koncepcją nauczania; wykorzystanie wszystkich budynków, wystaw w nich zgromadzonych oraz zasobów zielonych okolicy Kasztelu oraz skansenu do zadań edukacyjnych; projektowanie programów edukacyjnych opartych o wielopokoleniowość i włączanie w odbiór kultury wielu grup społecznych, </w:t>
      </w:r>
      <w:r w:rsidRPr="00FC11A0">
        <w:rPr>
          <w:rFonts w:ascii="Arial" w:hAnsi="Arial" w:cs="Arial"/>
          <w:sz w:val="20"/>
          <w:szCs w:val="20"/>
        </w:rPr>
        <w:br/>
        <w:t>a przede wszystkim rozwój oferty dla seniorów.</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PLANOWANY ZAKRES DZIAŁALNOŚCI MERYTORYCZNEJ</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Poza samą kontynuacją dotychczasowych działań,  zostaną wdrożone poniższe działania:</w:t>
      </w:r>
    </w:p>
    <w:p w:rsidR="00FC11A0" w:rsidRPr="00FC11A0" w:rsidRDefault="00FC11A0" w:rsidP="00FC11A0">
      <w:pPr>
        <w:numPr>
          <w:ilvl w:val="0"/>
          <w:numId w:val="47"/>
        </w:numPr>
        <w:spacing w:before="120" w:after="120" w:line="360" w:lineRule="auto"/>
        <w:contextualSpacing/>
        <w:jc w:val="both"/>
        <w:rPr>
          <w:rFonts w:ascii="Arial" w:hAnsi="Arial" w:cs="Arial"/>
          <w:sz w:val="20"/>
          <w:szCs w:val="20"/>
        </w:rPr>
      </w:pPr>
      <w:r w:rsidRPr="00FC11A0">
        <w:rPr>
          <w:rFonts w:ascii="Arial" w:hAnsi="Arial" w:cs="Arial"/>
          <w:sz w:val="20"/>
          <w:szCs w:val="20"/>
        </w:rPr>
        <w:t>Organizowanie konferencji i sesji naukowych</w:t>
      </w:r>
    </w:p>
    <w:p w:rsidR="00FC11A0" w:rsidRPr="00FC11A0" w:rsidRDefault="00FC11A0" w:rsidP="00FC11A0">
      <w:pPr>
        <w:numPr>
          <w:ilvl w:val="0"/>
          <w:numId w:val="47"/>
        </w:numPr>
        <w:spacing w:before="120" w:after="120" w:line="360" w:lineRule="auto"/>
        <w:contextualSpacing/>
        <w:jc w:val="both"/>
        <w:rPr>
          <w:rFonts w:ascii="Arial" w:hAnsi="Arial" w:cs="Arial"/>
          <w:sz w:val="20"/>
          <w:szCs w:val="20"/>
        </w:rPr>
      </w:pPr>
      <w:r w:rsidRPr="00FC11A0">
        <w:rPr>
          <w:rFonts w:ascii="Arial" w:hAnsi="Arial" w:cs="Arial"/>
          <w:sz w:val="20"/>
          <w:szCs w:val="20"/>
        </w:rPr>
        <w:t>Realizacja działań w partnerstwie z ośrodkami akademickimi i innymi instytucjami kultury</w:t>
      </w:r>
    </w:p>
    <w:p w:rsidR="00FC11A0" w:rsidRPr="00FC11A0" w:rsidRDefault="00FC11A0" w:rsidP="00FC11A0">
      <w:pPr>
        <w:numPr>
          <w:ilvl w:val="0"/>
          <w:numId w:val="47"/>
        </w:numPr>
        <w:spacing w:before="120" w:after="120" w:line="360" w:lineRule="auto"/>
        <w:contextualSpacing/>
        <w:jc w:val="both"/>
        <w:rPr>
          <w:rFonts w:ascii="Arial" w:hAnsi="Arial" w:cs="Arial"/>
          <w:sz w:val="20"/>
          <w:szCs w:val="20"/>
        </w:rPr>
      </w:pPr>
      <w:r w:rsidRPr="00FC11A0">
        <w:rPr>
          <w:rFonts w:ascii="Arial" w:hAnsi="Arial" w:cs="Arial"/>
          <w:sz w:val="20"/>
          <w:szCs w:val="20"/>
        </w:rPr>
        <w:t>Wydawanie własnych czasopism/broszur (e-wydania) prezentujących wszelkie kwestie związane z działalnością Muzeum, zapraszanie do tworzenia tych czasopism m.in. mieszkańców powiatu</w:t>
      </w:r>
    </w:p>
    <w:p w:rsidR="00FC11A0" w:rsidRPr="00FC11A0" w:rsidRDefault="00FC11A0" w:rsidP="00FC11A0">
      <w:pPr>
        <w:numPr>
          <w:ilvl w:val="0"/>
          <w:numId w:val="47"/>
        </w:numPr>
        <w:spacing w:before="120" w:after="120" w:line="360" w:lineRule="auto"/>
        <w:contextualSpacing/>
        <w:jc w:val="both"/>
        <w:rPr>
          <w:rFonts w:ascii="Arial" w:hAnsi="Arial" w:cs="Arial"/>
          <w:sz w:val="20"/>
          <w:szCs w:val="20"/>
        </w:rPr>
      </w:pPr>
      <w:r w:rsidRPr="00FC11A0">
        <w:rPr>
          <w:rFonts w:ascii="Arial" w:hAnsi="Arial" w:cs="Arial"/>
          <w:sz w:val="20"/>
          <w:szCs w:val="20"/>
        </w:rPr>
        <w:t xml:space="preserve">Publikowanie artykułów badawczych pracowników Muzeum w czasopismach zewnętrznych, uczestniczenie w konferencjach. </w:t>
      </w:r>
    </w:p>
    <w:p w:rsidR="00FC11A0" w:rsidRPr="00FC11A0" w:rsidRDefault="00FC11A0" w:rsidP="00FC11A0">
      <w:pPr>
        <w:numPr>
          <w:ilvl w:val="0"/>
          <w:numId w:val="47"/>
        </w:numPr>
        <w:spacing w:before="120" w:after="120" w:line="360" w:lineRule="auto"/>
        <w:contextualSpacing/>
        <w:jc w:val="both"/>
        <w:rPr>
          <w:rFonts w:ascii="Arial" w:hAnsi="Arial" w:cs="Arial"/>
          <w:sz w:val="20"/>
          <w:szCs w:val="20"/>
        </w:rPr>
      </w:pPr>
      <w:r w:rsidRPr="00FC11A0">
        <w:rPr>
          <w:rFonts w:ascii="Arial" w:hAnsi="Arial" w:cs="Arial"/>
          <w:sz w:val="20"/>
          <w:szCs w:val="20"/>
        </w:rPr>
        <w:t>Organizacja wystaw i koncertów.</w:t>
      </w:r>
    </w:p>
    <w:p w:rsidR="00FC11A0" w:rsidRPr="00FC11A0" w:rsidRDefault="00FC11A0" w:rsidP="00FC11A0">
      <w:pPr>
        <w:numPr>
          <w:ilvl w:val="0"/>
          <w:numId w:val="47"/>
        </w:numPr>
        <w:spacing w:before="120" w:after="120" w:line="360" w:lineRule="auto"/>
        <w:contextualSpacing/>
        <w:jc w:val="both"/>
        <w:rPr>
          <w:rFonts w:ascii="Arial" w:hAnsi="Arial" w:cs="Arial"/>
          <w:sz w:val="20"/>
          <w:szCs w:val="20"/>
        </w:rPr>
      </w:pPr>
      <w:r w:rsidRPr="00FC11A0">
        <w:rPr>
          <w:rFonts w:ascii="Arial" w:hAnsi="Arial" w:cs="Arial"/>
          <w:sz w:val="20"/>
          <w:szCs w:val="20"/>
        </w:rPr>
        <w:t>Organizacja cyklicznych imprez kulturalnych, także w powiązaniu z cyklicznymi imprezami na terenie małopolski z programu Województwa Małopolskiego, m.in., Małopolskie Dni Dziedzictwa, Dni Huculskie, Święto Rydza, wpisywanie się w lokalne tradycje jak np. Redyk, Spędy koni huculskich.</w:t>
      </w:r>
    </w:p>
    <w:p w:rsidR="00FC11A0" w:rsidRPr="00FC11A0" w:rsidRDefault="00FC11A0" w:rsidP="00FC11A0">
      <w:pPr>
        <w:numPr>
          <w:ilvl w:val="0"/>
          <w:numId w:val="47"/>
        </w:numPr>
        <w:spacing w:before="120" w:after="120" w:line="360" w:lineRule="auto"/>
        <w:contextualSpacing/>
        <w:jc w:val="both"/>
        <w:rPr>
          <w:rFonts w:ascii="Arial" w:hAnsi="Arial" w:cs="Arial"/>
          <w:sz w:val="20"/>
          <w:szCs w:val="20"/>
        </w:rPr>
      </w:pPr>
      <w:r w:rsidRPr="00FC11A0">
        <w:rPr>
          <w:rFonts w:ascii="Arial" w:hAnsi="Arial" w:cs="Arial"/>
          <w:sz w:val="20"/>
          <w:szCs w:val="20"/>
        </w:rPr>
        <w:t>Rozwój oferty edukacyjnej kierowanej do placówek edukacyjnych, profilowanej zgodnie z ich zakresem działalności.</w:t>
      </w:r>
    </w:p>
    <w:p w:rsidR="00FC11A0" w:rsidRPr="00FC11A0" w:rsidRDefault="00FC11A0" w:rsidP="00FC11A0">
      <w:pPr>
        <w:numPr>
          <w:ilvl w:val="0"/>
          <w:numId w:val="47"/>
        </w:numPr>
        <w:spacing w:before="120" w:after="120" w:line="360" w:lineRule="auto"/>
        <w:contextualSpacing/>
        <w:jc w:val="both"/>
        <w:rPr>
          <w:rFonts w:ascii="Arial" w:hAnsi="Arial" w:cs="Arial"/>
          <w:sz w:val="20"/>
          <w:szCs w:val="20"/>
        </w:rPr>
      </w:pPr>
      <w:r w:rsidRPr="00FC11A0">
        <w:rPr>
          <w:rFonts w:ascii="Arial" w:hAnsi="Arial" w:cs="Arial"/>
          <w:sz w:val="20"/>
          <w:szCs w:val="20"/>
        </w:rPr>
        <w:t xml:space="preserve">Rozwój oferty edukacyjnej z wykorzystaniem zasobów wszystkich wystaw, budynków oraz zasobów zielonych zabytkowego Zespołu dworskiego czy skansenu. </w:t>
      </w:r>
    </w:p>
    <w:p w:rsidR="00FC11A0" w:rsidRPr="00FC11A0" w:rsidRDefault="00FC11A0" w:rsidP="00FC11A0">
      <w:pPr>
        <w:numPr>
          <w:ilvl w:val="0"/>
          <w:numId w:val="47"/>
        </w:numPr>
        <w:spacing w:before="120" w:after="120" w:line="360" w:lineRule="auto"/>
        <w:contextualSpacing/>
        <w:jc w:val="both"/>
        <w:rPr>
          <w:rFonts w:ascii="Arial" w:hAnsi="Arial" w:cs="Arial"/>
          <w:sz w:val="20"/>
          <w:szCs w:val="20"/>
        </w:rPr>
      </w:pPr>
      <w:r w:rsidRPr="00FC11A0">
        <w:rPr>
          <w:rFonts w:ascii="Arial" w:hAnsi="Arial" w:cs="Arial"/>
          <w:sz w:val="20"/>
          <w:szCs w:val="20"/>
        </w:rPr>
        <w:t>Rozwój oferty edukacyjnej dla seniorów, których w powiecie mamy przeważająca ilość, z uwagi na odpływ młody ludzi do większych miast.</w:t>
      </w:r>
    </w:p>
    <w:p w:rsidR="00FC11A0" w:rsidRPr="00FC11A0" w:rsidRDefault="00FC11A0" w:rsidP="00FC11A0">
      <w:pPr>
        <w:numPr>
          <w:ilvl w:val="0"/>
          <w:numId w:val="47"/>
        </w:numPr>
        <w:spacing w:before="120" w:after="120" w:line="360" w:lineRule="auto"/>
        <w:contextualSpacing/>
        <w:jc w:val="both"/>
        <w:rPr>
          <w:rFonts w:ascii="Arial" w:hAnsi="Arial" w:cs="Arial"/>
          <w:sz w:val="20"/>
          <w:szCs w:val="20"/>
        </w:rPr>
      </w:pPr>
      <w:r w:rsidRPr="00FC11A0">
        <w:rPr>
          <w:rFonts w:ascii="Arial" w:hAnsi="Arial" w:cs="Arial"/>
          <w:sz w:val="20"/>
          <w:szCs w:val="20"/>
        </w:rPr>
        <w:t>Utrzymanie i rozwój oferty edukacyjnej kierowanej do rodzin wielopokoleniowych.</w:t>
      </w:r>
    </w:p>
    <w:p w:rsidR="00FC11A0" w:rsidRPr="00FC11A0" w:rsidRDefault="00FC11A0" w:rsidP="00FC11A0">
      <w:pPr>
        <w:numPr>
          <w:ilvl w:val="0"/>
          <w:numId w:val="47"/>
        </w:numPr>
        <w:spacing w:before="120" w:after="120" w:line="360" w:lineRule="auto"/>
        <w:contextualSpacing/>
        <w:jc w:val="both"/>
        <w:rPr>
          <w:rFonts w:ascii="Arial" w:hAnsi="Arial" w:cs="Arial"/>
          <w:sz w:val="20"/>
          <w:szCs w:val="20"/>
        </w:rPr>
      </w:pPr>
      <w:r w:rsidRPr="00FC11A0">
        <w:rPr>
          <w:rFonts w:ascii="Arial" w:hAnsi="Arial" w:cs="Arial"/>
          <w:sz w:val="20"/>
          <w:szCs w:val="20"/>
        </w:rPr>
        <w:t>Coroczne przyznawanie na uroczystym spotkaniu wyróżnień osobom, które w sposób wyjątkowy przyczyniły się do rozwoju badań nad regionem lub prowadziły działalność kulturalną promującą Ziemię Gorlicką. Gala może być organizowana w  „Dzień muzealnika” (18 maja) w siedzibie głównej Muzeum bądź w Kasztelu w Szymbarku.</w:t>
      </w:r>
    </w:p>
    <w:p w:rsidR="00FC11A0" w:rsidRPr="00FC11A0" w:rsidRDefault="00FC11A0" w:rsidP="00FC11A0">
      <w:pPr>
        <w:numPr>
          <w:ilvl w:val="0"/>
          <w:numId w:val="47"/>
        </w:numPr>
        <w:spacing w:before="120" w:after="120" w:line="360" w:lineRule="auto"/>
        <w:contextualSpacing/>
        <w:jc w:val="both"/>
        <w:rPr>
          <w:rFonts w:ascii="Arial" w:hAnsi="Arial" w:cs="Arial"/>
          <w:sz w:val="20"/>
          <w:szCs w:val="20"/>
        </w:rPr>
      </w:pPr>
      <w:r w:rsidRPr="00FC11A0">
        <w:rPr>
          <w:rFonts w:ascii="Arial" w:hAnsi="Arial" w:cs="Arial"/>
          <w:sz w:val="20"/>
          <w:szCs w:val="20"/>
        </w:rPr>
        <w:t>Aplikowanie do instytucji zewnętrznych o środki na rozwój działalności naukowej i merytorycznej.</w:t>
      </w:r>
    </w:p>
    <w:p w:rsidR="00FC11A0" w:rsidRPr="00FC11A0" w:rsidRDefault="00FC11A0" w:rsidP="00FC11A0">
      <w:pPr>
        <w:numPr>
          <w:ilvl w:val="0"/>
          <w:numId w:val="47"/>
        </w:numPr>
        <w:spacing w:before="120" w:after="120" w:line="360" w:lineRule="auto"/>
        <w:contextualSpacing/>
        <w:jc w:val="both"/>
        <w:rPr>
          <w:rFonts w:ascii="Arial" w:hAnsi="Arial" w:cs="Arial"/>
          <w:sz w:val="20"/>
          <w:szCs w:val="20"/>
        </w:rPr>
      </w:pPr>
      <w:r w:rsidRPr="00FC11A0">
        <w:rPr>
          <w:rFonts w:ascii="Arial" w:hAnsi="Arial" w:cs="Arial"/>
          <w:sz w:val="20"/>
          <w:szCs w:val="20"/>
        </w:rPr>
        <w:t xml:space="preserve">Rozwój programu łączącego Strategię Rozwoju Muzeum ściśle ze Strategią Rozwoju Województwa Małopolskiego. </w:t>
      </w:r>
    </w:p>
    <w:p w:rsidR="00FC11A0" w:rsidRPr="00FC11A0" w:rsidRDefault="00FC11A0" w:rsidP="00FC11A0">
      <w:pPr>
        <w:numPr>
          <w:ilvl w:val="0"/>
          <w:numId w:val="47"/>
        </w:numPr>
        <w:spacing w:before="120" w:after="120" w:line="360" w:lineRule="auto"/>
        <w:contextualSpacing/>
        <w:jc w:val="both"/>
        <w:rPr>
          <w:rFonts w:ascii="Arial" w:hAnsi="Arial" w:cs="Arial"/>
          <w:sz w:val="20"/>
          <w:szCs w:val="20"/>
        </w:rPr>
      </w:pPr>
      <w:r w:rsidRPr="00FC11A0">
        <w:rPr>
          <w:rFonts w:ascii="Arial" w:hAnsi="Arial" w:cs="Arial"/>
          <w:sz w:val="20"/>
          <w:szCs w:val="20"/>
        </w:rPr>
        <w:t>Rozwój programu promocji młodych talentów w zakresie sztuk plastycznych rzemiosła i rękodzieła. Program wsparcia młodych talentów pozwoli na dalsze efektywne korzystanie z zasobów muzeum (Szymbark) przez początkujących, bardzo zdolnych artystów.</w:t>
      </w:r>
    </w:p>
    <w:p w:rsidR="00FC11A0" w:rsidRPr="00FC11A0" w:rsidRDefault="00FC11A0" w:rsidP="00FC11A0">
      <w:pPr>
        <w:numPr>
          <w:ilvl w:val="0"/>
          <w:numId w:val="47"/>
        </w:numPr>
        <w:spacing w:before="120" w:after="120" w:line="360" w:lineRule="auto"/>
        <w:contextualSpacing/>
        <w:jc w:val="both"/>
        <w:rPr>
          <w:rFonts w:ascii="Arial" w:hAnsi="Arial" w:cs="Arial"/>
          <w:sz w:val="20"/>
          <w:szCs w:val="20"/>
        </w:rPr>
      </w:pPr>
      <w:r w:rsidRPr="00FC11A0">
        <w:rPr>
          <w:rFonts w:ascii="Arial" w:hAnsi="Arial" w:cs="Arial"/>
          <w:sz w:val="20"/>
          <w:szCs w:val="20"/>
        </w:rPr>
        <w:t>Planowany rozwój sieci współpracy i wymiany doświadczeń z innymi Instytucjami Kultury oraz wzajemne wsparcie w realizacji projektów (wspólna organizacja wystaw i wydarzeń kulturalnych). Współpraca w tym zakresie obejmować będzie także utrzymanie i rozwój kooperacji z placówkami edukacyjnymi i kulturalnymi w celu wspólnej realizacji projektów dla dzieci i młodzieży.</w:t>
      </w:r>
    </w:p>
    <w:p w:rsidR="00FC11A0" w:rsidRPr="00FC11A0" w:rsidRDefault="00FC11A0" w:rsidP="00FC11A0">
      <w:pPr>
        <w:numPr>
          <w:ilvl w:val="0"/>
          <w:numId w:val="47"/>
        </w:numPr>
        <w:spacing w:before="120" w:after="120" w:line="360" w:lineRule="auto"/>
        <w:contextualSpacing/>
        <w:jc w:val="both"/>
        <w:rPr>
          <w:rFonts w:ascii="Arial" w:hAnsi="Arial" w:cs="Arial"/>
          <w:sz w:val="20"/>
          <w:szCs w:val="20"/>
        </w:rPr>
      </w:pPr>
      <w:r w:rsidRPr="00FC11A0">
        <w:rPr>
          <w:rFonts w:ascii="Arial" w:hAnsi="Arial" w:cs="Arial"/>
          <w:sz w:val="20"/>
          <w:szCs w:val="20"/>
        </w:rPr>
        <w:t xml:space="preserve">Muzeum utrzyma i rozwinie współpracę partnerską z rodzicami i opiekunami dzieci w zakresie projektowania i realizacji zadań edukacyjnych (realizacja Wakacji i Ferii w Muzeum, które pozwalają na wsparcie edukacyjne opiekunów, ale także promocję placówki kultury w regionie oraz w Małopolsce). </w:t>
      </w:r>
    </w:p>
    <w:p w:rsidR="00FC11A0" w:rsidRPr="00FC11A0" w:rsidRDefault="00FC11A0" w:rsidP="00FC11A0">
      <w:pPr>
        <w:numPr>
          <w:ilvl w:val="0"/>
          <w:numId w:val="47"/>
        </w:numPr>
        <w:spacing w:before="120" w:after="120" w:line="360" w:lineRule="auto"/>
        <w:contextualSpacing/>
        <w:jc w:val="both"/>
        <w:rPr>
          <w:rFonts w:ascii="Arial" w:hAnsi="Arial" w:cs="Arial"/>
          <w:sz w:val="20"/>
          <w:szCs w:val="20"/>
        </w:rPr>
      </w:pPr>
      <w:r w:rsidRPr="00FC11A0">
        <w:rPr>
          <w:rFonts w:ascii="Arial" w:hAnsi="Arial" w:cs="Arial"/>
          <w:sz w:val="20"/>
          <w:szCs w:val="20"/>
        </w:rPr>
        <w:t>W zakresie edukacji rozwijany będzie cykliczny, realizowany o każdej porze roku program „Dzień z Muzeum”. Placówki edukacyjne coraz częściej i chętniej decydują się na wycieczki do kompleksów zlokalizowanych na wolnym powietrzu, zaś gorlickie muzeum ma doskonale warunki ku temu, szczególnie Skansen i Zespół Dworski w Szymbarku, będący tym bardziej w czasie pandemii częstokroć jedyną szansą na kontakt z kulturą w dobie zamknięcia instytucji kultury. Do realizacji zadań edukacyjnych wykorzystane będą wszystkie zasoby wystaw, budynków oraz zasoby przyrodniczo-zielone.</w:t>
      </w:r>
    </w:p>
    <w:p w:rsidR="00FC11A0" w:rsidRPr="00FC11A0" w:rsidRDefault="00FC11A0" w:rsidP="00FC11A0">
      <w:pPr>
        <w:numPr>
          <w:ilvl w:val="0"/>
          <w:numId w:val="47"/>
        </w:numPr>
        <w:spacing w:before="120" w:after="120" w:line="360" w:lineRule="auto"/>
        <w:contextualSpacing/>
        <w:jc w:val="both"/>
        <w:rPr>
          <w:rFonts w:ascii="Arial" w:hAnsi="Arial" w:cs="Arial"/>
          <w:sz w:val="20"/>
          <w:szCs w:val="20"/>
        </w:rPr>
      </w:pPr>
      <w:r w:rsidRPr="00FC11A0">
        <w:rPr>
          <w:rFonts w:ascii="Arial" w:hAnsi="Arial" w:cs="Arial"/>
          <w:sz w:val="20"/>
          <w:szCs w:val="20"/>
        </w:rPr>
        <w:t>Wdrożony zostanie program kierowany do seniorów. W tym zakresie należy rozwinąć zarówno promocję miejsca i zasobów kierowana w regionie Małopolski do różnych placówek zrzeszających seniorów, jak i możliwość wsparcia edukacyjnego grupy seniorów indywidualnych. Jesteśmy starzejącym się społeczeństwem, stąd ta grupa odbiorców winna stanowić dominantę programu.</w:t>
      </w:r>
    </w:p>
    <w:p w:rsidR="00FC11A0" w:rsidRPr="00FC11A0" w:rsidRDefault="00FC11A0" w:rsidP="00FC11A0">
      <w:pPr>
        <w:numPr>
          <w:ilvl w:val="0"/>
          <w:numId w:val="47"/>
        </w:numPr>
        <w:spacing w:before="120" w:after="120" w:line="360" w:lineRule="auto"/>
        <w:contextualSpacing/>
        <w:jc w:val="both"/>
        <w:rPr>
          <w:rFonts w:ascii="Arial" w:hAnsi="Arial" w:cs="Arial"/>
          <w:sz w:val="20"/>
          <w:szCs w:val="20"/>
        </w:rPr>
      </w:pPr>
      <w:r w:rsidRPr="00FC11A0">
        <w:rPr>
          <w:rFonts w:ascii="Arial" w:hAnsi="Arial" w:cs="Arial"/>
          <w:sz w:val="20"/>
          <w:szCs w:val="20"/>
        </w:rPr>
        <w:t>Muzeum będzie dbać dalej o swój wizerunek poprzez zróżnicowane kanały i formy promocji (telewizja, radio, internet, BTL) ze szczególnym uwzględnieniem wykorzystania internetowych narzędzi informacji i promocji, w tym kanałów społecznościowych (poprzez wykorzystanie sieci społeczności osób związanych z Muzeum, wspierających i promujących je). Poszerzeniu ulegnie współpraca z mediami regionalnymi i ogólnopolskimi, promującymi działalność w sferze kultury.</w:t>
      </w:r>
    </w:p>
    <w:p w:rsidR="00FC11A0" w:rsidRPr="00FC11A0" w:rsidRDefault="00FC11A0" w:rsidP="00FC11A0">
      <w:pPr>
        <w:spacing w:before="120" w:after="120" w:line="360" w:lineRule="auto"/>
        <w:jc w:val="both"/>
        <w:rPr>
          <w:rFonts w:ascii="Arial" w:hAnsi="Arial" w:cs="Arial"/>
          <w:sz w:val="20"/>
          <w:szCs w:val="20"/>
          <w:u w:val="single"/>
        </w:rPr>
      </w:pPr>
      <w:r w:rsidRPr="00FC11A0">
        <w:rPr>
          <w:rFonts w:ascii="Arial" w:hAnsi="Arial" w:cs="Arial"/>
          <w:sz w:val="20"/>
          <w:szCs w:val="20"/>
          <w:u w:val="single"/>
        </w:rPr>
        <w:t>b. Aspekt inwestycyjno-gospodarczy</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xml:space="preserve">Muzeum Dwory Karwacjanów i Gładyszów w Gorlicach, dzięki realizacji dotychczasowych zadań inwestycyjnych, dysponuje obecnie ogromnym potencjałem aby stać się nowoczesną bazą kulturalno - rekreacyjną, edukacyjną </w:t>
      </w:r>
      <w:r w:rsidRPr="00FC11A0">
        <w:rPr>
          <w:rFonts w:ascii="Arial" w:hAnsi="Arial" w:cs="Arial"/>
          <w:sz w:val="20"/>
          <w:szCs w:val="20"/>
        </w:rPr>
        <w:br/>
        <w:t>i administracyjną.</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Wszystkie obiekty dzięki spójności architektonicznej doskonale wpisują się w małopolskie szlaki architektury drewnianej i renesansu, a przede wszystkim podnoszą atrakcyjność i walory turystyczno-rekreacyjne regionu. Konsekwentny rozwój infrastruktury w odpowiedzi na uwarunkowania zewnętrzne, pozwoli na rozszerzenie oferty skierowanej do różnych grup odbiorców.</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xml:space="preserve">Z regionalnego muzeum drogą intensywnych inwestycji i rozwijanego profilu ekspozycji gorlickie Muzeum ma szansę stać się placówką rozpoznawalną w Małopolsce, o dużej renomie i silnej marce. </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xml:space="preserve">Przez ostatnie lata Muzeum przeszło wiele zmian. Wdrożono m.in. nowy regulamin organizacyjny oraz procedury kontroli zarządczej, jednak muzeum nadal stoi przed wyzwaniem dostosowania warunków programowo - gospodarczych na miarę Muzeum XXI wieku. Znacząco rozbudowana infrastruktura – w ramach realizowanych inwestycji w 2019 roku pn. „Edukacyjny park historii budownictwa ludowego i maszyn” jest dopiero inauguracją do dalszych zmian w zakresie zasobów materialnych muzeum. </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Wśród głównych wyzwań stojących przed Muzeum należy przede wszystkim wskazać kwestie inwestycyjne. Większość obiektów muzealnych jest dobrym, bądź dostatecznym stanie technicznych, niektóre wymagają wręcz pilnych interwencji konserwatorskich. Obecna siedziba administracyjna Muzeum Dwory Karwacjanów i Gładyszów w Gorlicach, wymaga prac remontowych dachu, ogrodzenia i dziedzińca. Jednocześnie konieczna jest modernizacja ekspozycji stałej. Placówka ta jako wizytówka Muzeum winna być priorytetowo objęta pracami modernizacyjnymi. Wiele lat eksploatowana pod działalność gastronomiczną piwnica także wymaga modernizacji i „odświeżenia” swej działalności. Drugim na liście priorytetów wyzwaniem są prace konserwatorskie oraz rozwinięcie działalności Ośrodka Konferencyjno-Wystawienniczego Kasztel w Szymbarku.</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xml:space="preserve">W ramach uruchomionego partnerskiego projektu „Małopolski dwór” - „zieleń” odnowa i odbudowa zabytków oraz adaptacja dla nowych funkcji społeczno-gospodarczych, planowana jest realizacja dwóch przedsięwzięć: </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Modernizacja renesansowego Dworu Karwacjanów w Gorlicach - Przedsięwzięcie obejmuje przygotowanie zamierzenia, w tym opracowanie inwentaryzacji i ekspertyzy technicznej stanu istniejącego całości obiektu, programu konserwatorskiego, dokumentacji architektoniczno-budowlanej przebudowy i remontu. Etap właściwy: kompleksowa modernizacja zabytkowego Dworu Karwacjanów, w tym m.in.: wymiana poszycia dachowego, naprawa ogrodzenia, remont drogi kamiennej i parkingu, wymiana stolarki okiennej i drzwiowej, przebudowa wewnętrznej klatki schodowej, wzmocnienie skarpy, wykonanie dodatkowych zbrojeń murów, wykonanie recepcji w części piwnicznej, wykonanie izolacji i odwodnienia, remont piwnic i pokoi gościnnych, modernizacja c.o., wykonanie instalacji klimatyzacji, modernizacji wystaw stałych, zakup wyposażenia i wykonanie systemu antywłamaniowego.</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xml:space="preserve">- Odnowa i adaptacja do funkcji wystawienniczo-kulturalnych zespołu dworskiego w Szymbarku - Opracowanie dokumentacji projektowej i technicznej, programu konserwatorskiego. Wykonanie prac konserwatorskich, restauratorskich przy kasztelu w tym: remont attyk, malowanie, remont okien, modernizacja klimatyzacji. Prace w oficynie dworskiej: wykonanie c.o., oświetlenia, nagłośnienia, budowa toalet, przyłączy wod-kan-gaz, zagospodarowanie terenu, zabezpieczenie obiektu. </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xml:space="preserve">Konieczna jest także kontynuacja działań w ramach Projektu „Zabytki z duszą” Przedsięwzięcie realizowane od 2020 roku. W I etapie przeprowadzono prace konserwatorsko-budowlane przy cerkwi w Bartnem. Zakres prac konserwatorskich obejmował: oczyszczenie mechaniczne i chemicznie, impregnację gontów, wymianę uszkodzonych elementów poszycia dachu (gonty), wykonanie uzupełnień, konserwację elementów żelaznych - okutych cebulic i krzyży wieńczących, konserwację i częściową rekonstrukcję zewnętrznych powierzchni polichromowanych (zasklepienia latarni, gzymsów, szalowania izbicy, stolarki). Ponadto zrealizowano remont najbardziej zniszczonych elementów ogrodzenia cerkwi W II etapie planowane jest odtworzenie w pobliżu cerkwi fragmentu historyczno-przestrzennej zabudowy dawnej wsi w oparciu na translokowanych zabytkowych budynkach mieszkalno- gospodarczych – łemkowskich chyżych wzniesionych w 1927 i 1906 roku. Obiekty pozyskane przez Muzeum (Bartne 27 i Bartne 40), stanowiły integralny element lokalnego krajobrazu kulturowego, jednak z powodu wieloletnich zaniedbań znajdowały się w bardzo złym stanie technicznym. Nie mając prawnych możliwości ich ochrony in situ, zostały one zdemontowane i translokowane na działkę obok cerkwi muzealnej celem ich przyszłej rekonstrukcji. Zakres prac związany z translokowanymi obiektami obejmuje rekonstrukcję budynków na bazie translokowanych elementów (prace ziemne, fundamenty, rekonstrukcja części wieńcowych, budowa więźby dachowej, budowa instalacji kominowych (wentylacyjnych), krycie dachów klepkami gontowymi, stolarka drzwiowa </w:t>
      </w:r>
      <w:r w:rsidRPr="00FC11A0">
        <w:rPr>
          <w:rFonts w:ascii="Arial" w:hAnsi="Arial" w:cs="Arial"/>
          <w:sz w:val="20"/>
          <w:szCs w:val="20"/>
        </w:rPr>
        <w:br/>
        <w:t xml:space="preserve">i okienna. Aktualnie w posiadaniu instytucji jest dokumentacja projektowa na odtworzenie i adaptację obiektów posiadająca pozwolenie konserwatorskie oraz budowlane. </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xml:space="preserve">Poza samą kwestią remontową należy podjąć prace związane z przygotowaniem nowoczesnej wystawy stałej </w:t>
      </w:r>
      <w:r w:rsidRPr="00FC11A0">
        <w:rPr>
          <w:rFonts w:ascii="Arial" w:hAnsi="Arial" w:cs="Arial"/>
          <w:sz w:val="20"/>
          <w:szCs w:val="20"/>
        </w:rPr>
        <w:br/>
        <w:t xml:space="preserve">w Dworze Karwacjanów w Gorlicach, oddającej nie tylko charakter Muzeum, ale będącej swoistą jego "wizytówką" całej Ziemi Gorlickiej. Realizacja tych planów wymaga wykonania szeregu prac związanych z przygotowaniem inwestycji, w tym przede wszystkim opracowania szczegółowych merytorycznych założeń funkcjonowania Głównej siedziby Muzeum, przeprowadzenia konsultacji ze służbami konserwatorskimi, zamówienia specjalistycznych ekspertyz technicznych. Równolegle należy prowadzić prace związane z pozyskiwaniem muzealiów, które uzupełnią zbiory Muzeum Dwory Karwacjanów i Gładyszów w Gorlicach w działach, które wiążą się z programem działalności skierowanej na przygotowanie wystawy stałej o charakterze prezentującym najnowsze trendy w muzealnictwie, </w:t>
      </w:r>
      <w:r w:rsidRPr="00FC11A0">
        <w:rPr>
          <w:rFonts w:ascii="Arial" w:hAnsi="Arial" w:cs="Arial"/>
          <w:sz w:val="20"/>
          <w:szCs w:val="20"/>
        </w:rPr>
        <w:br/>
        <w:t xml:space="preserve">w pełni oddającej  dziedzictwo regionu. Stworzenie wystawy stałej Ziemi gorlickiej będzie miało kluczowe znaczenie nie tylko dla przyszłości Muzeum, ale także pozwoli rozwinąć jego działalność na zdecydowanie większą skalę, umożliwi pozyskać dla Muzeum nową publiczność zainteresowaną historią regionu nie tylko do czasu Bitwy Gorlickiej, ale problematykę historii najnowszej, w tym problematyki współczesnych Gorlic jako miasta poprzemysłowego. Dominantą przyszłej wystawy stałej powinien być temat szlaku naftowego w Polsce, postaci Ignacego Łukasiewicza oraz historii wydobycia „czarnego złota” na terenie Ziemi Gorlickiej. Przeciwwagą dla głównego tematu wystawy stałej, stać się powinna także wielokulturowość regionu z jej historią oraz dziedzictwem materialnym i duchowym. Podejdę powinny zostać działania na rzecz utworzenia ośrodka badań nad Rusinami Karpackimi. </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xml:space="preserve">Największy potencjał rozwoju tkwi w Ośrodku Konferencyjno-Wystawienniczym Kasztel w Szymbarku. Gorlickie muzeum winno zintensyfikować prace zmierzające do stworzenia małopolskiego ośrodka kulturalno-naukowego, który ma służyć realizacji wizji placówki. Projekt zakłada wybudowanie zaplecza konferencyjno-noclegowego. Składać się ma on z sal konferencyjnych, które jednocześnie będą mogły pełnić funkcje pomieszczeń o charakterze gastronomicznym oraz bazy noclegowej. Ośrodek będzie służył realizacji działalności statutowej Muzeum, polegającej na propagowaniu historii i kultury regionu. Taka baza umożliwi kontakty i wymianę doświadczeń </w:t>
      </w:r>
      <w:r w:rsidRPr="00FC11A0">
        <w:rPr>
          <w:rFonts w:ascii="Arial" w:hAnsi="Arial" w:cs="Arial"/>
          <w:sz w:val="20"/>
          <w:szCs w:val="20"/>
        </w:rPr>
        <w:br/>
        <w:t>z partnerami nie tylko z polski, ale też w ramach współpracy zagranicznej.</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xml:space="preserve">Wybudowana w przyszłości baza noclegowo - konferencyjna umożliwi wspólną organizację międzynarodowych konferencji dla organizacji, którym niezbędne są miejsca noclegowe na miejscu. Projekt posłuży również rozwojowi turystyki weekendowej, gdyż osoby zwiedzające muzeum chcą się tu zatrzymać na dłużej, by skorzystać z bogatej oferty muzealnej (w tym edukacyjnej, przejażdżek konnych, wizyty skansenie, w Zagrodzie Maziarskiej oraz poza stricte muzealną również i gastronomicznej) w ramach realizowanej koncepcji muzeum jako tzw. trzeciego miejsca. W chwili obecnej brakującym elementem, który dopełniłby całość oferowanych usług z zakresu edukacji, turystyki i rekreacji jest brak odpowiedniej bazy noclegowej na terenie Gorlic i powiatu gorlickiego. </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xml:space="preserve">Cel to stworzenie unikatowego ośrodka, który przyciągał by ludzi ceniących dziedzictwo Ziemi Gorlickiej wraz z jej możliwościami rekreacyjnymi. Skutkami finansowymi będzie zwiększenie samofinansowania instytucji kultury, co wprost przełoży się na możliwość realizacji bieżących potrzeb remontowych oraz dalszego rozwoju placówki. Ambicją Muzeum Dwory Karwacjanów i Gładyszów w Gorlicach będzie uczynienie prężnie działającego małopolskiego ośrodka kulturalno-naukowego, koncentrującego się na ideowym i materialnym dziedzictwie regionu. </w:t>
      </w:r>
    </w:p>
    <w:p w:rsidR="00FC11A0" w:rsidRPr="00FC11A0" w:rsidRDefault="00FC11A0" w:rsidP="00FC11A0">
      <w:pPr>
        <w:spacing w:before="120" w:after="120" w:line="360" w:lineRule="auto"/>
        <w:jc w:val="both"/>
        <w:rPr>
          <w:rFonts w:ascii="Arial" w:hAnsi="Arial" w:cs="Arial"/>
          <w:sz w:val="20"/>
          <w:szCs w:val="20"/>
          <w:u w:val="single"/>
        </w:rPr>
      </w:pPr>
      <w:r w:rsidRPr="00FC11A0">
        <w:rPr>
          <w:rFonts w:ascii="Arial" w:hAnsi="Arial" w:cs="Arial"/>
          <w:sz w:val="20"/>
          <w:szCs w:val="20"/>
          <w:u w:val="single"/>
        </w:rPr>
        <w:t>c. Organizacja</w:t>
      </w:r>
    </w:p>
    <w:p w:rsidR="00FC11A0" w:rsidRPr="00FC11A0" w:rsidRDefault="00FC11A0" w:rsidP="00FC11A0">
      <w:pPr>
        <w:spacing w:before="120" w:after="120" w:line="360" w:lineRule="auto"/>
        <w:jc w:val="both"/>
        <w:rPr>
          <w:rFonts w:ascii="Arial" w:hAnsi="Arial" w:cs="Arial"/>
          <w:sz w:val="20"/>
          <w:szCs w:val="20"/>
        </w:rPr>
      </w:pPr>
      <w:r w:rsidRPr="00FC11A0">
        <w:rPr>
          <w:rFonts w:ascii="Arial" w:hAnsi="Arial" w:cs="Arial"/>
          <w:sz w:val="20"/>
          <w:szCs w:val="20"/>
        </w:rPr>
        <w:t xml:space="preserve">W najbliższym czasie konieczna jest także analiza działalności poszczególnych Oddziałów Muzeum, w tym zdefiniowanie na nowo celów funkcjonowania niektórych z nich, a także utworzenie nowych komórek organizacyjnych. Głównym celem zmian organizacyjnych jest dostosowanie placówki do wymogów stawianych przez Ministerstwo Kultury i Dziedzictwa Narodowego wobec instytucji znajdujących się w Państwowym Rejestrze Muzeów. Wymaga to jednak zmiany Statutu Muzeum Dwory Karwacjanów i Gładyszów w Gorlicach oraz Regulaminu Organizacyjnego. Zmiany powinny być dokonane w drodze konsultacji z Organizatorem oraz z zespołem Pracowników Muzeum. </w:t>
      </w:r>
    </w:p>
    <w:p w:rsidR="00FC11A0" w:rsidRPr="00FC11A0" w:rsidRDefault="00FC11A0" w:rsidP="00FC11A0">
      <w:pPr>
        <w:spacing w:before="120" w:after="120" w:line="360" w:lineRule="auto"/>
        <w:jc w:val="both"/>
        <w:rPr>
          <w:rFonts w:ascii="Arial" w:hAnsi="Arial" w:cs="Arial"/>
          <w:sz w:val="20"/>
          <w:szCs w:val="20"/>
        </w:rPr>
        <w:sectPr w:rsidR="00FC11A0" w:rsidRPr="00FC11A0" w:rsidSect="00E212EF">
          <w:pgSz w:w="11906" w:h="16838"/>
          <w:pgMar w:top="1418" w:right="851" w:bottom="1418" w:left="851" w:header="709" w:footer="709" w:gutter="0"/>
          <w:cols w:space="708"/>
          <w:docGrid w:linePitch="360"/>
        </w:sectPr>
      </w:pPr>
    </w:p>
    <w:p w:rsidR="00FC11A0" w:rsidRPr="00FC11A0" w:rsidRDefault="00FC11A0" w:rsidP="00FC11A0">
      <w:pPr>
        <w:keepNext/>
        <w:keepLines/>
        <w:spacing w:before="480" w:after="0" w:line="360" w:lineRule="auto"/>
        <w:ind w:left="360"/>
        <w:outlineLvl w:val="0"/>
        <w:rPr>
          <w:rFonts w:ascii="Arial" w:hAnsi="Arial" w:cs="Arial"/>
          <w:b/>
          <w:sz w:val="20"/>
          <w:szCs w:val="20"/>
        </w:rPr>
      </w:pPr>
      <w:bookmarkStart w:id="10" w:name="_Toc127432485"/>
      <w:r w:rsidRPr="00FC11A0">
        <w:rPr>
          <w:rFonts w:ascii="Arial" w:hAnsi="Arial" w:cs="Arial"/>
          <w:b/>
          <w:sz w:val="20"/>
          <w:szCs w:val="20"/>
        </w:rPr>
        <w:t>Cele długoterminowe i krótkoterminowe Muzeum – Dwory Karwacjanów i Gładyszów w Gorlicach</w:t>
      </w:r>
      <w:bookmarkEnd w:id="10"/>
    </w:p>
    <w:tbl>
      <w:tblPr>
        <w:tblStyle w:val="Tabela-Siatka5"/>
        <w:tblW w:w="18098" w:type="dxa"/>
        <w:tblInd w:w="-998" w:type="dxa"/>
        <w:tblLayout w:type="fixed"/>
        <w:tblLook w:val="04A0" w:firstRow="1" w:lastRow="0" w:firstColumn="1" w:lastColumn="0" w:noHBand="0" w:noVBand="1"/>
        <w:tblCaption w:val="cele długoterminowe i krótkoterminowe"/>
        <w:tblDescription w:val="tabela opisuje działania dla realizacji poszczególnych celów"/>
      </w:tblPr>
      <w:tblGrid>
        <w:gridCol w:w="567"/>
        <w:gridCol w:w="2836"/>
        <w:gridCol w:w="2126"/>
        <w:gridCol w:w="1985"/>
        <w:gridCol w:w="1984"/>
        <w:gridCol w:w="2127"/>
        <w:gridCol w:w="1701"/>
        <w:gridCol w:w="2268"/>
        <w:gridCol w:w="2504"/>
      </w:tblGrid>
      <w:tr w:rsidR="00FC11A0" w:rsidRPr="00FC11A0" w:rsidTr="004D13EC">
        <w:trPr>
          <w:gridAfter w:val="1"/>
          <w:wAfter w:w="2504" w:type="dxa"/>
          <w:trHeight w:val="404"/>
          <w:tblHeader/>
        </w:trPr>
        <w:tc>
          <w:tcPr>
            <w:tcW w:w="567" w:type="dxa"/>
            <w:vMerge w:val="restart"/>
            <w:shd w:val="clear" w:color="auto" w:fill="BFBFBF" w:themeFill="background1" w:themeFillShade="BF"/>
          </w:tcPr>
          <w:p w:rsidR="00FC11A0" w:rsidRPr="00FC11A0" w:rsidRDefault="00FC11A0" w:rsidP="00FC11A0">
            <w:pPr>
              <w:jc w:val="center"/>
              <w:rPr>
                <w:rFonts w:ascii="Arial" w:hAnsi="Arial" w:cs="Arial"/>
                <w:b/>
                <w:sz w:val="18"/>
                <w:szCs w:val="18"/>
              </w:rPr>
            </w:pPr>
          </w:p>
          <w:p w:rsidR="00FC11A0" w:rsidRPr="00FC11A0" w:rsidRDefault="00FC11A0" w:rsidP="00FC11A0">
            <w:pPr>
              <w:jc w:val="center"/>
              <w:rPr>
                <w:rFonts w:ascii="Arial" w:hAnsi="Arial" w:cs="Arial"/>
                <w:sz w:val="18"/>
                <w:szCs w:val="18"/>
              </w:rPr>
            </w:pPr>
            <w:r w:rsidRPr="00FC11A0">
              <w:rPr>
                <w:rFonts w:ascii="Arial" w:hAnsi="Arial" w:cs="Arial"/>
                <w:sz w:val="18"/>
                <w:szCs w:val="18"/>
              </w:rPr>
              <w:t>lp.</w:t>
            </w:r>
          </w:p>
        </w:tc>
        <w:tc>
          <w:tcPr>
            <w:tcW w:w="2836" w:type="dxa"/>
            <w:vMerge w:val="restart"/>
            <w:shd w:val="clear" w:color="auto" w:fill="BFBFBF" w:themeFill="background1" w:themeFillShade="BF"/>
          </w:tcPr>
          <w:p w:rsidR="00FC11A0" w:rsidRPr="00FC11A0" w:rsidRDefault="00FC11A0" w:rsidP="00FC11A0">
            <w:pPr>
              <w:jc w:val="center"/>
              <w:rPr>
                <w:rFonts w:ascii="Arial" w:hAnsi="Arial" w:cs="Arial"/>
                <w:b/>
                <w:sz w:val="18"/>
                <w:szCs w:val="18"/>
              </w:rPr>
            </w:pPr>
            <w:r w:rsidRPr="00FC11A0">
              <w:rPr>
                <w:rFonts w:ascii="Arial" w:hAnsi="Arial" w:cs="Arial"/>
                <w:b/>
                <w:sz w:val="18"/>
                <w:szCs w:val="18"/>
              </w:rPr>
              <w:t>CEL</w:t>
            </w:r>
          </w:p>
          <w:p w:rsidR="00FC11A0" w:rsidRPr="00FC11A0" w:rsidRDefault="00FC11A0" w:rsidP="00FC11A0">
            <w:pPr>
              <w:jc w:val="center"/>
              <w:rPr>
                <w:rFonts w:ascii="Arial" w:hAnsi="Arial" w:cs="Arial"/>
                <w:b/>
                <w:sz w:val="18"/>
                <w:szCs w:val="18"/>
              </w:rPr>
            </w:pPr>
            <w:r w:rsidRPr="00FC11A0">
              <w:rPr>
                <w:rFonts w:ascii="Arial" w:hAnsi="Arial" w:cs="Arial"/>
                <w:b/>
                <w:sz w:val="18"/>
                <w:szCs w:val="18"/>
              </w:rPr>
              <w:t>DŁUGOTERMINOWY</w:t>
            </w:r>
          </w:p>
          <w:p w:rsidR="00FC11A0" w:rsidRPr="00FC11A0" w:rsidRDefault="00FC11A0" w:rsidP="00FC11A0">
            <w:pPr>
              <w:jc w:val="center"/>
              <w:rPr>
                <w:rFonts w:ascii="Arial" w:hAnsi="Arial" w:cs="Arial"/>
                <w:b/>
                <w:sz w:val="18"/>
                <w:szCs w:val="18"/>
              </w:rPr>
            </w:pPr>
            <w:r w:rsidRPr="00FC11A0">
              <w:rPr>
                <w:rFonts w:ascii="Arial" w:hAnsi="Arial" w:cs="Arial"/>
                <w:b/>
                <w:sz w:val="18"/>
                <w:szCs w:val="18"/>
              </w:rPr>
              <w:t>(stan/zmiana)</w:t>
            </w:r>
          </w:p>
        </w:tc>
        <w:tc>
          <w:tcPr>
            <w:tcW w:w="9923" w:type="dxa"/>
            <w:gridSpan w:val="5"/>
            <w:shd w:val="clear" w:color="auto" w:fill="BFBFBF" w:themeFill="background1" w:themeFillShade="BF"/>
          </w:tcPr>
          <w:p w:rsidR="00FC11A0" w:rsidRPr="00FC11A0" w:rsidRDefault="00FC11A0" w:rsidP="00FC11A0">
            <w:pPr>
              <w:jc w:val="center"/>
              <w:rPr>
                <w:rFonts w:ascii="Arial" w:hAnsi="Arial" w:cs="Arial"/>
                <w:b/>
                <w:sz w:val="18"/>
                <w:szCs w:val="18"/>
              </w:rPr>
            </w:pPr>
            <w:r w:rsidRPr="00FC11A0">
              <w:rPr>
                <w:rFonts w:ascii="Arial" w:hAnsi="Arial" w:cs="Arial"/>
                <w:b/>
                <w:sz w:val="18"/>
                <w:szCs w:val="18"/>
              </w:rPr>
              <w:t>CELE KRÓTKOTERMINOWE</w:t>
            </w:r>
          </w:p>
        </w:tc>
        <w:tc>
          <w:tcPr>
            <w:tcW w:w="2268" w:type="dxa"/>
            <w:vMerge w:val="restart"/>
            <w:shd w:val="clear" w:color="auto" w:fill="BFBFBF" w:themeFill="background1" w:themeFillShade="BF"/>
          </w:tcPr>
          <w:p w:rsidR="00FC11A0" w:rsidRPr="00FC11A0" w:rsidRDefault="00FC11A0" w:rsidP="00FC11A0">
            <w:pPr>
              <w:jc w:val="center"/>
              <w:rPr>
                <w:rFonts w:ascii="Arial" w:hAnsi="Arial" w:cs="Arial"/>
                <w:b/>
                <w:sz w:val="18"/>
                <w:szCs w:val="18"/>
              </w:rPr>
            </w:pPr>
          </w:p>
          <w:p w:rsidR="00FC11A0" w:rsidRPr="00FC11A0" w:rsidRDefault="00FC11A0" w:rsidP="00FC11A0">
            <w:pPr>
              <w:jc w:val="center"/>
              <w:rPr>
                <w:rFonts w:ascii="Arial" w:hAnsi="Arial" w:cs="Arial"/>
                <w:b/>
                <w:sz w:val="18"/>
                <w:szCs w:val="18"/>
              </w:rPr>
            </w:pPr>
            <w:r w:rsidRPr="00FC11A0">
              <w:rPr>
                <w:rFonts w:ascii="Arial" w:hAnsi="Arial" w:cs="Arial"/>
                <w:b/>
                <w:sz w:val="18"/>
                <w:szCs w:val="18"/>
              </w:rPr>
              <w:t xml:space="preserve">WSKAŹNIKI </w:t>
            </w:r>
          </w:p>
          <w:p w:rsidR="00FC11A0" w:rsidRPr="00FC11A0" w:rsidRDefault="00FC11A0" w:rsidP="00FC11A0">
            <w:pPr>
              <w:jc w:val="center"/>
              <w:rPr>
                <w:rFonts w:ascii="Arial" w:hAnsi="Arial" w:cs="Arial"/>
                <w:b/>
                <w:sz w:val="18"/>
                <w:szCs w:val="18"/>
              </w:rPr>
            </w:pPr>
          </w:p>
        </w:tc>
      </w:tr>
      <w:tr w:rsidR="00FC11A0" w:rsidRPr="00FC11A0" w:rsidTr="004D13EC">
        <w:trPr>
          <w:gridAfter w:val="1"/>
          <w:wAfter w:w="2504" w:type="dxa"/>
          <w:trHeight w:val="404"/>
          <w:tblHeader/>
        </w:trPr>
        <w:tc>
          <w:tcPr>
            <w:tcW w:w="567" w:type="dxa"/>
            <w:vMerge/>
            <w:shd w:val="clear" w:color="auto" w:fill="BFBFBF" w:themeFill="background1" w:themeFillShade="BF"/>
          </w:tcPr>
          <w:p w:rsidR="00FC11A0" w:rsidRPr="00FC11A0" w:rsidRDefault="00FC11A0" w:rsidP="00FC11A0">
            <w:pPr>
              <w:jc w:val="center"/>
              <w:rPr>
                <w:rFonts w:ascii="Arial" w:hAnsi="Arial" w:cs="Arial"/>
                <w:b/>
                <w:sz w:val="18"/>
                <w:szCs w:val="18"/>
              </w:rPr>
            </w:pPr>
          </w:p>
        </w:tc>
        <w:tc>
          <w:tcPr>
            <w:tcW w:w="2836" w:type="dxa"/>
            <w:vMerge/>
            <w:shd w:val="clear" w:color="auto" w:fill="BFBFBF" w:themeFill="background1" w:themeFillShade="BF"/>
          </w:tcPr>
          <w:p w:rsidR="00FC11A0" w:rsidRPr="00FC11A0" w:rsidRDefault="00FC11A0" w:rsidP="00FC11A0">
            <w:pPr>
              <w:jc w:val="center"/>
              <w:rPr>
                <w:rFonts w:ascii="Arial" w:hAnsi="Arial" w:cs="Arial"/>
                <w:b/>
                <w:sz w:val="18"/>
                <w:szCs w:val="18"/>
              </w:rPr>
            </w:pPr>
          </w:p>
        </w:tc>
        <w:tc>
          <w:tcPr>
            <w:tcW w:w="2126" w:type="dxa"/>
            <w:shd w:val="clear" w:color="auto" w:fill="D9D9D9" w:themeFill="background1" w:themeFillShade="D9"/>
          </w:tcPr>
          <w:p w:rsidR="00FC11A0" w:rsidRPr="00FC11A0" w:rsidRDefault="00FC11A0" w:rsidP="00FC11A0">
            <w:pPr>
              <w:jc w:val="center"/>
              <w:rPr>
                <w:rFonts w:ascii="Arial" w:hAnsi="Arial" w:cs="Arial"/>
                <w:b/>
                <w:sz w:val="18"/>
                <w:szCs w:val="18"/>
              </w:rPr>
            </w:pPr>
            <w:r w:rsidRPr="00FC11A0">
              <w:rPr>
                <w:rFonts w:ascii="Arial" w:hAnsi="Arial" w:cs="Arial"/>
                <w:b/>
                <w:sz w:val="18"/>
                <w:szCs w:val="18"/>
              </w:rPr>
              <w:t>2023</w:t>
            </w:r>
          </w:p>
        </w:tc>
        <w:tc>
          <w:tcPr>
            <w:tcW w:w="1985" w:type="dxa"/>
            <w:shd w:val="clear" w:color="auto" w:fill="D9D9D9" w:themeFill="background1" w:themeFillShade="D9"/>
          </w:tcPr>
          <w:p w:rsidR="00FC11A0" w:rsidRPr="00FC11A0" w:rsidRDefault="00FC11A0" w:rsidP="00FC11A0">
            <w:pPr>
              <w:jc w:val="center"/>
              <w:rPr>
                <w:rFonts w:ascii="Arial" w:hAnsi="Arial" w:cs="Arial"/>
                <w:b/>
                <w:sz w:val="18"/>
                <w:szCs w:val="18"/>
              </w:rPr>
            </w:pPr>
            <w:r w:rsidRPr="00FC11A0">
              <w:rPr>
                <w:rFonts w:ascii="Arial" w:hAnsi="Arial" w:cs="Arial"/>
                <w:b/>
                <w:sz w:val="18"/>
                <w:szCs w:val="18"/>
              </w:rPr>
              <w:t>2024</w:t>
            </w:r>
          </w:p>
        </w:tc>
        <w:tc>
          <w:tcPr>
            <w:tcW w:w="1984" w:type="dxa"/>
            <w:shd w:val="clear" w:color="auto" w:fill="D9D9D9" w:themeFill="background1" w:themeFillShade="D9"/>
          </w:tcPr>
          <w:p w:rsidR="00FC11A0" w:rsidRPr="00FC11A0" w:rsidRDefault="00FC11A0" w:rsidP="00FC11A0">
            <w:pPr>
              <w:jc w:val="center"/>
              <w:rPr>
                <w:rFonts w:ascii="Arial" w:hAnsi="Arial" w:cs="Arial"/>
                <w:b/>
                <w:sz w:val="18"/>
                <w:szCs w:val="18"/>
              </w:rPr>
            </w:pPr>
            <w:r w:rsidRPr="00FC11A0">
              <w:rPr>
                <w:rFonts w:ascii="Arial" w:hAnsi="Arial" w:cs="Arial"/>
                <w:b/>
                <w:sz w:val="18"/>
                <w:szCs w:val="18"/>
              </w:rPr>
              <w:t>2025</w:t>
            </w:r>
          </w:p>
        </w:tc>
        <w:tc>
          <w:tcPr>
            <w:tcW w:w="2127" w:type="dxa"/>
            <w:shd w:val="clear" w:color="auto" w:fill="D9D9D9" w:themeFill="background1" w:themeFillShade="D9"/>
          </w:tcPr>
          <w:p w:rsidR="00FC11A0" w:rsidRPr="00FC11A0" w:rsidRDefault="00FC11A0" w:rsidP="00FC11A0">
            <w:pPr>
              <w:jc w:val="center"/>
              <w:rPr>
                <w:rFonts w:ascii="Arial" w:hAnsi="Arial" w:cs="Arial"/>
                <w:b/>
                <w:sz w:val="18"/>
                <w:szCs w:val="18"/>
              </w:rPr>
            </w:pPr>
            <w:r w:rsidRPr="00FC11A0">
              <w:rPr>
                <w:rFonts w:ascii="Arial" w:hAnsi="Arial" w:cs="Arial"/>
                <w:b/>
                <w:sz w:val="18"/>
                <w:szCs w:val="18"/>
              </w:rPr>
              <w:t>2026</w:t>
            </w:r>
          </w:p>
        </w:tc>
        <w:tc>
          <w:tcPr>
            <w:tcW w:w="1701" w:type="dxa"/>
            <w:shd w:val="clear" w:color="auto" w:fill="D9D9D9" w:themeFill="background1" w:themeFillShade="D9"/>
          </w:tcPr>
          <w:p w:rsidR="00FC11A0" w:rsidRPr="00FC11A0" w:rsidRDefault="00FC11A0" w:rsidP="00FC11A0">
            <w:pPr>
              <w:jc w:val="center"/>
              <w:rPr>
                <w:rFonts w:ascii="Arial" w:hAnsi="Arial" w:cs="Arial"/>
                <w:b/>
                <w:sz w:val="18"/>
                <w:szCs w:val="18"/>
              </w:rPr>
            </w:pPr>
            <w:r w:rsidRPr="00FC11A0">
              <w:rPr>
                <w:rFonts w:ascii="Arial" w:hAnsi="Arial" w:cs="Arial"/>
                <w:b/>
                <w:sz w:val="18"/>
                <w:szCs w:val="18"/>
              </w:rPr>
              <w:t>2027</w:t>
            </w:r>
          </w:p>
        </w:tc>
        <w:tc>
          <w:tcPr>
            <w:tcW w:w="2268" w:type="dxa"/>
            <w:vMerge/>
          </w:tcPr>
          <w:p w:rsidR="00FC11A0" w:rsidRPr="00FC11A0" w:rsidRDefault="00FC11A0" w:rsidP="00FC11A0">
            <w:pPr>
              <w:jc w:val="center"/>
              <w:rPr>
                <w:rFonts w:ascii="Arial" w:hAnsi="Arial" w:cs="Arial"/>
                <w:b/>
                <w:sz w:val="18"/>
                <w:szCs w:val="18"/>
              </w:rPr>
            </w:pPr>
          </w:p>
        </w:tc>
      </w:tr>
      <w:tr w:rsidR="00FC11A0" w:rsidRPr="00FC11A0" w:rsidTr="004D13EC">
        <w:trPr>
          <w:gridAfter w:val="1"/>
          <w:wAfter w:w="2504" w:type="dxa"/>
          <w:trHeight w:val="404"/>
        </w:trPr>
        <w:tc>
          <w:tcPr>
            <w:tcW w:w="15594" w:type="dxa"/>
            <w:gridSpan w:val="8"/>
            <w:shd w:val="clear" w:color="auto" w:fill="F2F2F2" w:themeFill="background1" w:themeFillShade="F2"/>
          </w:tcPr>
          <w:p w:rsidR="00FC11A0" w:rsidRPr="00FC11A0" w:rsidRDefault="00FC11A0" w:rsidP="00FC11A0">
            <w:pPr>
              <w:rPr>
                <w:rFonts w:ascii="Arial" w:hAnsi="Arial" w:cs="Arial"/>
                <w:b/>
                <w:sz w:val="18"/>
                <w:szCs w:val="18"/>
              </w:rPr>
            </w:pPr>
            <w:r w:rsidRPr="00FC11A0">
              <w:rPr>
                <w:rFonts w:ascii="Arial" w:hAnsi="Arial" w:cs="Arial"/>
                <w:b/>
                <w:sz w:val="18"/>
                <w:szCs w:val="18"/>
              </w:rPr>
              <w:t>1. Cel długoterminowy: Muzeum Ziemi Gorlickiej  - Stworzenie programu wzmacniającego działalność muzealną  i edukacyjną (działalność merytoryczna i naukowo- badawcza)</w:t>
            </w:r>
          </w:p>
        </w:tc>
      </w:tr>
      <w:tr w:rsidR="00FC11A0" w:rsidRPr="00FC11A0" w:rsidTr="004D13EC">
        <w:trPr>
          <w:gridAfter w:val="1"/>
          <w:wAfter w:w="2504" w:type="dxa"/>
          <w:trHeight w:val="404"/>
        </w:trPr>
        <w:tc>
          <w:tcPr>
            <w:tcW w:w="567"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1.1</w:t>
            </w:r>
          </w:p>
        </w:tc>
        <w:tc>
          <w:tcPr>
            <w:tcW w:w="2836" w:type="dxa"/>
            <w:shd w:val="clear" w:color="auto" w:fill="auto"/>
          </w:tcPr>
          <w:p w:rsidR="00FC11A0" w:rsidRPr="00FC11A0" w:rsidRDefault="00FC11A0" w:rsidP="00FC11A0">
            <w:pPr>
              <w:rPr>
                <w:rFonts w:ascii="Arial" w:hAnsi="Arial" w:cs="Arial"/>
                <w:b/>
                <w:sz w:val="18"/>
                <w:szCs w:val="18"/>
              </w:rPr>
            </w:pPr>
            <w:r w:rsidRPr="00FC11A0">
              <w:rPr>
                <w:rFonts w:ascii="Arial" w:hAnsi="Arial" w:cs="Arial"/>
                <w:b/>
                <w:sz w:val="18"/>
                <w:szCs w:val="18"/>
              </w:rPr>
              <w:t>Zapewnienie oferty programowej na coraz wyższym poziomie muzealnym, wzmacniającej rolę Muzeum jako instytucji sprofilowanej na opowiadanie oraz upowszechnianie kultury i historii regionu, o wysokim znaczeniu dla kultury polskiej</w:t>
            </w:r>
          </w:p>
        </w:tc>
        <w:tc>
          <w:tcPr>
            <w:tcW w:w="2126" w:type="dxa"/>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udostępnianie wystaw stałych;</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przygotowanie i udostępnianie wystaw czasowych o charakterze muzealnym;</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przygotowanie i udostępnienie wystaw plastycznych; </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prezentacje dorocznych debiutów artystów województwa małopolskiego w Galerii Sztuki Dwór Karwacjanów;</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przygotowanie planu wystaw czasowych na lata 2024 – 2027, z uwzględnieniem wy pożyczeń z instytucji zewnętrznych</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opracowanie planu wystaw rocznicowych na kolejny rok</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analiza możliwości wypożyczeń zewnętrznych na wystawy czasowe w kolejnych latach, w oparciu o kontakty z innymi Muzeami</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tc>
        <w:tc>
          <w:tcPr>
            <w:tcW w:w="1985" w:type="dxa"/>
            <w:shd w:val="clear" w:color="auto" w:fill="auto"/>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udostępnianie wystaw stałych;</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przygotowanie i udostępnianie wystaw czasowych w oparciu o zatwierdzony plan roczny </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przygotowanie i udostępnianie wystaw rocznicowych</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przygotowanie i udostępnianie wystaw plastycznych</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-stopniowe zmniejszanie ilości wystaw plastycznych na rzecz wzmocnienia działalności stricte muzealnej.</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opracowanie planu wystaw rocznicowych na kolejny rok</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analiza możliwości wypożyczeń zewnętrznych na wystawy czasowe w kolejnych latach, w oparciu o kontakty z innymi Muzeami</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tc>
        <w:tc>
          <w:tcPr>
            <w:tcW w:w="1984" w:type="dxa"/>
            <w:shd w:val="clear" w:color="auto" w:fill="auto"/>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udostępnianie wystaw stałych;</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przygotowanie i udostępnianie wystaw czasowych w oparciu o zatwierdzony plan roczny </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przygotowanie i udostępnianie wystaw rocznicowych</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przygotowanie i udostępnianie wystaw plastycznych </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-stopniowe zmniejszanie ilości wystaw plastycznych na rzecz wzmocnienia działalności muzealnej.</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opracowanie planu wystaw rocznicowych na kolejny rok</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analiza możliwości wypożyczeń zewnętrznych na wystawy czasowe w kolejnych latach, w oparciu o kontakty z innymi Muzeami</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tc>
        <w:tc>
          <w:tcPr>
            <w:tcW w:w="2127" w:type="dxa"/>
            <w:shd w:val="clear" w:color="auto" w:fill="auto"/>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udostępnianie wystaw stałych;</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przygotowanie i udostępnianie wystaw czasowych w oparciu o zatwierdzony plan roczny </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przygotowanie i udostępnianie wystaw rocznicowych</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przygotowanie i udostępnianie wystaw plastycznych</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-stopniowe zmniejszanie ilości wystaw plastycznych na rzecz wzmocnienia działalności muzealnej.</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opracowanie planu wystaw rocznicowych na kolejny rok</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analiza możliwości wypożyczeń zewnętrznych na wystawy czasowe w kolejnych latach, w oparciu o kontakty z innymi Muzeami</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tc>
        <w:tc>
          <w:tcPr>
            <w:tcW w:w="1701" w:type="dxa"/>
            <w:shd w:val="clear" w:color="auto" w:fill="auto"/>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udostępnianie wystaw stałych;</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przygotowanie i udostępnianie wystaw czasowych w oparciu o zatwierdzony plan roczny </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przygotowanie i udostępnianie wystaw rocznicowych</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przygotowanie i udostępnianie wystaw plastycznych</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opracowanie planu wystaw rocznicowych na kolejny rok</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tc>
        <w:tc>
          <w:tcPr>
            <w:tcW w:w="2268" w:type="dxa"/>
            <w:shd w:val="clear" w:color="auto" w:fill="auto"/>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- 10 udostępnionych wystaw i ekspozycji / rok </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minimum 10 wystaw czasowych, w minimum 3 oddziałach Muzeum / rok </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minimum 2 wystawy rocznicowe /rok </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docelowo ok. 10 wystaw plastycznych /rok</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minimum 3 wypożyczenia zewnętrzne/rok </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wieloletni plan wystaw (stałych, czasowych, rocznicowych i plastycznych) aktualizowany i zatwierdzany corocznie</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scenariusz wystawy stałej</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hAnsi="Arial" w:cs="Arial"/>
                <w:bCs/>
                <w:sz w:val="19"/>
                <w:szCs w:val="19"/>
              </w:rPr>
            </w:pPr>
            <w:r w:rsidRPr="00FC11A0">
              <w:rPr>
                <w:rFonts w:ascii="Arial" w:eastAsia="Times New Roman" w:hAnsi="Arial" w:cs="Arial"/>
                <w:sz w:val="18"/>
                <w:szCs w:val="18"/>
                <w:lang w:eastAsia="pl-PL"/>
              </w:rPr>
              <w:t>- projekt aranżacji wystawy stałej</w:t>
            </w:r>
          </w:p>
        </w:tc>
      </w:tr>
      <w:tr w:rsidR="00FC11A0" w:rsidRPr="00FC11A0" w:rsidTr="004D13EC">
        <w:trPr>
          <w:trHeight w:val="404"/>
        </w:trPr>
        <w:tc>
          <w:tcPr>
            <w:tcW w:w="567"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1.2</w:t>
            </w:r>
          </w:p>
          <w:p w:rsidR="00FC11A0" w:rsidRPr="00FC11A0" w:rsidRDefault="00FC11A0" w:rsidP="00FC11A0">
            <w:pPr>
              <w:rPr>
                <w:rFonts w:ascii="Arial" w:hAnsi="Arial" w:cs="Arial"/>
                <w:sz w:val="18"/>
                <w:szCs w:val="18"/>
              </w:rPr>
            </w:pPr>
          </w:p>
        </w:tc>
        <w:tc>
          <w:tcPr>
            <w:tcW w:w="2836" w:type="dxa"/>
            <w:shd w:val="clear" w:color="auto" w:fill="auto"/>
          </w:tcPr>
          <w:p w:rsidR="00FC11A0" w:rsidRPr="00FC11A0" w:rsidRDefault="00FC11A0" w:rsidP="00FC11A0">
            <w:pPr>
              <w:rPr>
                <w:rFonts w:ascii="Arial" w:hAnsi="Arial" w:cs="Arial"/>
                <w:b/>
                <w:sz w:val="18"/>
                <w:szCs w:val="18"/>
              </w:rPr>
            </w:pPr>
            <w:r w:rsidRPr="00FC11A0">
              <w:rPr>
                <w:rFonts w:ascii="Arial" w:hAnsi="Arial" w:cs="Arial"/>
                <w:b/>
                <w:sz w:val="18"/>
                <w:szCs w:val="18"/>
              </w:rPr>
              <w:t>Utrzymanie atrakcyjnej oferty edukacyjnej odpowiadającej potrzebom różnych grup odbiorców</w:t>
            </w:r>
          </w:p>
          <w:p w:rsidR="00FC11A0" w:rsidRPr="00FC11A0" w:rsidRDefault="00FC11A0" w:rsidP="00FC11A0">
            <w:pPr>
              <w:rPr>
                <w:rFonts w:ascii="Arial" w:hAnsi="Arial" w:cs="Arial"/>
                <w:sz w:val="18"/>
                <w:szCs w:val="18"/>
              </w:rPr>
            </w:pPr>
          </w:p>
        </w:tc>
        <w:tc>
          <w:tcPr>
            <w:tcW w:w="2126" w:type="dxa"/>
            <w:tcBorders>
              <w:top w:val="nil"/>
              <w:left w:val="nil"/>
              <w:bottom w:val="single" w:sz="8" w:space="0" w:color="auto"/>
              <w:right w:val="single" w:sz="8" w:space="0" w:color="auto"/>
            </w:tcBorders>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weryfikacja i modyfikacja oferty edukacyjnej dla wszystkich grup wiekowych i osób z niepełno-sprawnościami;</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nowe formy edukacji w tym edukacja regionalna i turystyka etnograficzna;</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poszerzanie oferty edukacyjnej Muzeum o zajęcia dedykowane seniorom;</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rozwój oferty edukacyjnej w sieci;</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tc>
        <w:tc>
          <w:tcPr>
            <w:tcW w:w="1985" w:type="dxa"/>
            <w:tcBorders>
              <w:top w:val="nil"/>
              <w:left w:val="nil"/>
              <w:bottom w:val="single" w:sz="8" w:space="0" w:color="auto"/>
              <w:right w:val="single" w:sz="8" w:space="0" w:color="auto"/>
            </w:tcBorders>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weryfikacja i modyfikacja oferty edukacyjnej dla wszystkich grup wiekowych i osób z niepełno-sprawnościami;</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nowe formy edukacji w tym edukacja regionalna i turystyka etnograficzna;</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poszerzanie oferty edukacyjnej Muzeum o zajęcia dedykowane seniorom;</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rozwój oferty edukacyjnej w sieci;</w:t>
            </w:r>
          </w:p>
          <w:p w:rsidR="00FC11A0" w:rsidRPr="00FC11A0" w:rsidRDefault="00FC11A0" w:rsidP="00FC11A0">
            <w:pPr>
              <w:rPr>
                <w:rFonts w:ascii="Arial" w:eastAsia="Times New Roman" w:hAnsi="Arial" w:cs="Arial"/>
                <w:sz w:val="18"/>
                <w:szCs w:val="18"/>
                <w:lang w:eastAsia="pl-PL"/>
              </w:rPr>
            </w:pPr>
          </w:p>
        </w:tc>
        <w:tc>
          <w:tcPr>
            <w:tcW w:w="1984" w:type="dxa"/>
            <w:tcBorders>
              <w:top w:val="nil"/>
              <w:left w:val="nil"/>
              <w:bottom w:val="single" w:sz="8" w:space="0" w:color="auto"/>
              <w:right w:val="single" w:sz="8" w:space="0" w:color="auto"/>
            </w:tcBorders>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weryfikacja i modyfikacja oferty edukacyjnej dla wszystkich grup wiekowych i osób z niepełno-sprawnościami;</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nowe formy edukacji w tym edukacja regionalna i turystyka etnograficzna;</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poszerzanie oferty edukacyjnej Muzeum o zajęcia dedykowane seniorom;</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rozwój oferty edukacyjnej w sieci;</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tc>
        <w:tc>
          <w:tcPr>
            <w:tcW w:w="2127" w:type="dxa"/>
            <w:tcBorders>
              <w:top w:val="nil"/>
              <w:left w:val="nil"/>
              <w:bottom w:val="single" w:sz="8" w:space="0" w:color="auto"/>
              <w:right w:val="single" w:sz="8" w:space="0" w:color="auto"/>
            </w:tcBorders>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 weryfikacja i modyfikacja oferty edukacyjnej dla wszystkich grup wiekowych i osób z niepełno-sprawnościami;</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nowe formy edukacji w tym edukacja regionalna i turystyka etnograficzna;</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poszerzanie oferty edukacyjnej Muzeum o zajęcia dedykowane seniorom;</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rozwój oferty edukacyjnej w sieci;</w:t>
            </w:r>
          </w:p>
          <w:p w:rsidR="00FC11A0" w:rsidRPr="00FC11A0" w:rsidRDefault="00FC11A0" w:rsidP="00FC11A0">
            <w:pPr>
              <w:rPr>
                <w:rFonts w:ascii="Arial" w:eastAsia="Times New Roman" w:hAnsi="Arial" w:cs="Arial"/>
                <w:sz w:val="18"/>
                <w:szCs w:val="18"/>
                <w:lang w:eastAsia="pl-PL"/>
              </w:rPr>
            </w:pPr>
          </w:p>
        </w:tc>
        <w:tc>
          <w:tcPr>
            <w:tcW w:w="1701" w:type="dxa"/>
            <w:tcBorders>
              <w:top w:val="nil"/>
              <w:left w:val="nil"/>
              <w:bottom w:val="single" w:sz="8" w:space="0" w:color="auto"/>
              <w:right w:val="single" w:sz="8" w:space="0" w:color="auto"/>
            </w:tcBorders>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weryfikacja i modyfikacja oferty edukacyjnej dla wszystkich grup wiekowych i osób z niepełno-sprawnościami;</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nowe formy edukacji w tym edukacja regionalna i turystyka etnograficzna;</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poszerzanie oferty edukacyjnej Muzeum o zajęcia dedykowane seniorom;</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rozwój oferty edukacyjnej w sieci</w:t>
            </w:r>
          </w:p>
          <w:p w:rsidR="00FC11A0" w:rsidRPr="00FC11A0" w:rsidRDefault="00FC11A0" w:rsidP="00FC11A0">
            <w:pPr>
              <w:rPr>
                <w:rFonts w:ascii="Arial" w:eastAsia="Times New Roman" w:hAnsi="Arial" w:cs="Arial"/>
                <w:sz w:val="18"/>
                <w:szCs w:val="18"/>
                <w:lang w:eastAsia="pl-PL"/>
              </w:rPr>
            </w:pPr>
          </w:p>
        </w:tc>
        <w:tc>
          <w:tcPr>
            <w:tcW w:w="2268" w:type="dxa"/>
            <w:tcBorders>
              <w:top w:val="nil"/>
              <w:left w:val="nil"/>
              <w:bottom w:val="single" w:sz="8" w:space="0" w:color="auto"/>
              <w:right w:val="single" w:sz="8" w:space="0" w:color="auto"/>
            </w:tcBorders>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- 180 lekcji i 5 nowych tematów (rocznie) obejmujące różne grupy odbiorców;</w:t>
            </w: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w:t>
            </w: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program edukacyjny dostępny dla różnych grup odbiorców o różnym poziomie kompetencji</w:t>
            </w:r>
          </w:p>
        </w:tc>
        <w:tc>
          <w:tcPr>
            <w:tcW w:w="2504" w:type="dxa"/>
            <w:tcBorders>
              <w:top w:val="nil"/>
              <w:left w:val="nil"/>
              <w:bottom w:val="single" w:sz="8" w:space="0" w:color="auto"/>
              <w:right w:val="single" w:sz="8" w:space="0" w:color="auto"/>
            </w:tcBorders>
          </w:tcPr>
          <w:p w:rsidR="00FC11A0" w:rsidRPr="00FC11A0" w:rsidRDefault="00FC11A0" w:rsidP="00FC11A0">
            <w:pPr>
              <w:autoSpaceDE w:val="0"/>
              <w:autoSpaceDN w:val="0"/>
              <w:adjustRightInd w:val="0"/>
              <w:rPr>
                <w:rFonts w:ascii="Arial" w:eastAsia="Times New Roman" w:hAnsi="Arial" w:cs="Arial"/>
                <w:sz w:val="18"/>
                <w:szCs w:val="18"/>
                <w:lang w:eastAsia="pl-PL"/>
              </w:rPr>
            </w:pPr>
          </w:p>
        </w:tc>
      </w:tr>
      <w:tr w:rsidR="00FC11A0" w:rsidRPr="00FC11A0" w:rsidTr="004D13EC">
        <w:trPr>
          <w:gridAfter w:val="1"/>
          <w:wAfter w:w="2504" w:type="dxa"/>
          <w:trHeight w:val="404"/>
        </w:trPr>
        <w:tc>
          <w:tcPr>
            <w:tcW w:w="567"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1.3</w:t>
            </w:r>
          </w:p>
        </w:tc>
        <w:tc>
          <w:tcPr>
            <w:tcW w:w="2836" w:type="dxa"/>
            <w:shd w:val="clear" w:color="auto" w:fill="auto"/>
          </w:tcPr>
          <w:p w:rsidR="00FC11A0" w:rsidRPr="00FC11A0" w:rsidRDefault="00FC11A0" w:rsidP="00FC11A0">
            <w:pPr>
              <w:rPr>
                <w:rFonts w:ascii="Arial" w:hAnsi="Arial" w:cs="Arial"/>
                <w:b/>
                <w:sz w:val="18"/>
                <w:szCs w:val="18"/>
              </w:rPr>
            </w:pPr>
            <w:r w:rsidRPr="00FC11A0">
              <w:rPr>
                <w:rFonts w:ascii="Arial" w:hAnsi="Arial" w:cs="Arial"/>
                <w:b/>
                <w:sz w:val="18"/>
                <w:szCs w:val="18"/>
              </w:rPr>
              <w:t>Rozwój i utrzymanie oferty Muzeum umożliwiającej wymianę myśli i spotkań z twórczością muzyczną</w:t>
            </w:r>
          </w:p>
        </w:tc>
        <w:tc>
          <w:tcPr>
            <w:tcW w:w="2126" w:type="dxa"/>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organizacja koncertów muzyki klasycznej;</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współorganizacja koncertów w ramach corocznych festiwali muzycznych m.in. Festiwalu „Emanacje”;</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organizacja wydarzeń kulturalnych dostępnych dla różnych grup odbiorców;</w:t>
            </w:r>
          </w:p>
        </w:tc>
        <w:tc>
          <w:tcPr>
            <w:tcW w:w="1985" w:type="dxa"/>
            <w:shd w:val="clear" w:color="auto" w:fill="auto"/>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organizacja koncertów muzyki klasycznej;</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współorganizacja koncertów w ramach corocznych festiwali muzycznych m.in. Festiwalu „Emanacje”;</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organizacja wydarzeń kulturalnych dostępnych dla różnych grup odbiorców;</w:t>
            </w:r>
          </w:p>
        </w:tc>
        <w:tc>
          <w:tcPr>
            <w:tcW w:w="1984" w:type="dxa"/>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organizacja koncertów muzyki klasycznej;</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współorganizacja koncertów w ramach corocznych festiwali muzycznych m.in. Festiwalu „Emanacje”;</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contextualSpacing/>
              <w:rPr>
                <w:rFonts w:ascii="Arial" w:eastAsia="Times New Roman" w:hAnsi="Arial" w:cs="Arial"/>
                <w:sz w:val="18"/>
                <w:szCs w:val="18"/>
                <w:lang w:eastAsia="pl-PL"/>
              </w:rPr>
            </w:pPr>
            <w:r w:rsidRPr="00FC11A0">
              <w:rPr>
                <w:rFonts w:ascii="Arial" w:eastAsia="Times New Roman" w:hAnsi="Arial" w:cs="Arial"/>
                <w:sz w:val="18"/>
                <w:szCs w:val="18"/>
                <w:lang w:eastAsia="pl-PL"/>
              </w:rPr>
              <w:t>- organizacja wydarzeń kulturalnych dostępnych dla różnych grup odbiorców;</w:t>
            </w:r>
          </w:p>
        </w:tc>
        <w:tc>
          <w:tcPr>
            <w:tcW w:w="2127" w:type="dxa"/>
            <w:shd w:val="clear" w:color="auto" w:fill="auto"/>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organizacja koncertów muzyki klasycznej;</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współorganizacja koncertów w ramach corocznych festiwali muzycznych m.in. Festiwalu „Emanacje”;</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organizacja wydarzeń kulturalnych dostępnych dla różnych grup odbiorców;</w:t>
            </w:r>
          </w:p>
          <w:p w:rsidR="00FC11A0" w:rsidRPr="00FC11A0" w:rsidRDefault="00FC11A0" w:rsidP="00FC11A0">
            <w:pPr>
              <w:rPr>
                <w:rFonts w:ascii="Arial" w:eastAsia="Times New Roman" w:hAnsi="Arial" w:cs="Arial"/>
                <w:sz w:val="18"/>
                <w:szCs w:val="18"/>
                <w:lang w:eastAsia="pl-PL"/>
              </w:rPr>
            </w:pPr>
          </w:p>
        </w:tc>
        <w:tc>
          <w:tcPr>
            <w:tcW w:w="1701" w:type="dxa"/>
            <w:shd w:val="clear" w:color="auto" w:fill="auto"/>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-organizacja koncertów muzyki klasycznej;</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-współorganizacja koncertów w ramach corocznych festiwali muzycznych m.in. Festiwalu „Emanacje”;</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organizacja wydarzeń kulturalnych dostępnych dla różnych grup odbiorców;</w:t>
            </w:r>
          </w:p>
        </w:tc>
        <w:tc>
          <w:tcPr>
            <w:tcW w:w="2268" w:type="dxa"/>
            <w:shd w:val="clear" w:color="auto" w:fill="auto"/>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minimum 5 koncertów muzyki klasycznej (rocznie) w ramach stałych cykli;</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sprawozdanie ze współpracy ze szczególnym uwzględnieniem wkładu merytorycznego Muzeum w ramach Festiwalu „Emanacje”;</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min. 5 wydarzeń kulturalnych dostępnych dla różnych grup odbiorców;</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coroczna udokumentowana ewaluacja realizowanych imprez;</w:t>
            </w:r>
          </w:p>
        </w:tc>
      </w:tr>
      <w:tr w:rsidR="00FC11A0" w:rsidRPr="00FC11A0" w:rsidTr="004D13EC">
        <w:trPr>
          <w:gridAfter w:val="1"/>
          <w:wAfter w:w="2504" w:type="dxa"/>
          <w:trHeight w:val="404"/>
        </w:trPr>
        <w:tc>
          <w:tcPr>
            <w:tcW w:w="567"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1.4.</w:t>
            </w:r>
          </w:p>
        </w:tc>
        <w:tc>
          <w:tcPr>
            <w:tcW w:w="2836" w:type="dxa"/>
            <w:shd w:val="clear" w:color="auto" w:fill="auto"/>
          </w:tcPr>
          <w:p w:rsidR="00FC11A0" w:rsidRPr="00FC11A0" w:rsidRDefault="00FC11A0" w:rsidP="00FC11A0">
            <w:pPr>
              <w:rPr>
                <w:rFonts w:ascii="Arial" w:hAnsi="Arial" w:cs="Arial"/>
                <w:b/>
                <w:sz w:val="18"/>
                <w:szCs w:val="18"/>
              </w:rPr>
            </w:pPr>
            <w:r w:rsidRPr="00FC11A0">
              <w:rPr>
                <w:rFonts w:ascii="Arial" w:hAnsi="Arial" w:cs="Arial"/>
                <w:b/>
                <w:sz w:val="18"/>
                <w:szCs w:val="18"/>
              </w:rPr>
              <w:t xml:space="preserve">Działalność naukowo - badawcza </w:t>
            </w:r>
          </w:p>
        </w:tc>
        <w:tc>
          <w:tcPr>
            <w:tcW w:w="2126" w:type="dxa"/>
            <w:tcBorders>
              <w:top w:val="nil"/>
              <w:left w:val="nil"/>
              <w:bottom w:val="single" w:sz="8" w:space="0" w:color="auto"/>
              <w:right w:val="single" w:sz="8" w:space="0" w:color="auto"/>
            </w:tcBorders>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realizacja planu naukowego Muzeum i monitorowanie wykonywania, korekty;</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opracowania zbiorów muzealnych;</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pozyskiwanie nowych materiałów źródłowych poprzez własne badania terenowe;</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opracowanie i publikacja artykułów naukowych;  </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tc>
        <w:tc>
          <w:tcPr>
            <w:tcW w:w="1985" w:type="dxa"/>
            <w:tcBorders>
              <w:top w:val="nil"/>
              <w:left w:val="nil"/>
              <w:bottom w:val="single" w:sz="8" w:space="0" w:color="auto"/>
              <w:right w:val="single" w:sz="8" w:space="0" w:color="auto"/>
            </w:tcBorders>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-realizacja planu naukowego Muzeum i monitorowanie wykonywania, korekty;</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-opracowania zbiorów muzealnych;</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pozyskiwanie nowych materiałów poprzez własne badania terenowe </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opracowanie i publikacja artykułów naukowych;  </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tc>
        <w:tc>
          <w:tcPr>
            <w:tcW w:w="1984" w:type="dxa"/>
            <w:tcBorders>
              <w:top w:val="nil"/>
              <w:left w:val="nil"/>
              <w:bottom w:val="single" w:sz="8" w:space="0" w:color="auto"/>
              <w:right w:val="single" w:sz="8" w:space="0" w:color="auto"/>
            </w:tcBorders>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realizacja planu naukowego Muzeum i monitorowanie wykonywania, korekty</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opracowania zbiorów muzealnych;</w:t>
            </w:r>
          </w:p>
          <w:p w:rsidR="00FC11A0" w:rsidRPr="00FC11A0" w:rsidRDefault="00FC11A0" w:rsidP="00FC11A0">
            <w:pPr>
              <w:jc w:val="both"/>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pozyskiwanie nowych materiałów poprzez własne badania terenowe </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opracowanie i publikacja artykułów naukowych;  </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tc>
        <w:tc>
          <w:tcPr>
            <w:tcW w:w="2127" w:type="dxa"/>
            <w:tcBorders>
              <w:top w:val="nil"/>
              <w:left w:val="nil"/>
              <w:bottom w:val="single" w:sz="8" w:space="0" w:color="auto"/>
              <w:right w:val="single" w:sz="8" w:space="0" w:color="auto"/>
            </w:tcBorders>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-realizacja planu naukowego Muzeum i monitorowanie wykonywania, korekty;</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opracowania zbiorów muzealnych;</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pozyskiwanie nowych materiałów poprzez własne badania terenowe </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opracowanie i publikacja artykułów naukowych;  </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tc>
        <w:tc>
          <w:tcPr>
            <w:tcW w:w="1701" w:type="dxa"/>
            <w:tcBorders>
              <w:top w:val="nil"/>
              <w:left w:val="nil"/>
              <w:bottom w:val="single" w:sz="8" w:space="0" w:color="auto"/>
              <w:right w:val="single" w:sz="8" w:space="0" w:color="auto"/>
            </w:tcBorders>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-realizacja planu naukowego Muzeum i monitorowanie wykonywania, korekty;</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opracowania zbiorów muzealnych.</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pozyskiwanie nowych materiałów poprzez własne badania terenowe </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opracowanie i publikacja artykułów naukowych;  </w:t>
            </w:r>
          </w:p>
        </w:tc>
        <w:tc>
          <w:tcPr>
            <w:tcW w:w="2268" w:type="dxa"/>
            <w:tcBorders>
              <w:top w:val="nil"/>
              <w:left w:val="nil"/>
              <w:bottom w:val="single" w:sz="8" w:space="0" w:color="auto"/>
              <w:right w:val="single" w:sz="8" w:space="0" w:color="auto"/>
            </w:tcBorders>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indywidualne plany pracowników merytorycznych </w:t>
            </w: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roczny plan naukowy muzeum (1/rok);</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opracowania materiałów będących w zbiorach Muzeum (5/rok);</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sprawozdania i dokumentacja z kwerend i badań terenowych (4-5 stanowisk rocznie);</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publikacje popularno -  naukowe (min. 1/rok, corocznie zwiększana ilość)</w:t>
            </w:r>
          </w:p>
          <w:p w:rsidR="00FC11A0" w:rsidRPr="00FC11A0" w:rsidRDefault="00FC11A0" w:rsidP="00FC11A0">
            <w:pPr>
              <w:autoSpaceDE w:val="0"/>
              <w:autoSpaceDN w:val="0"/>
              <w:adjustRightInd w:val="0"/>
              <w:rPr>
                <w:rFonts w:ascii="Arial" w:eastAsia="Times New Roman" w:hAnsi="Arial" w:cs="Arial"/>
                <w:sz w:val="18"/>
                <w:szCs w:val="18"/>
                <w:lang w:eastAsia="pl-PL"/>
              </w:rPr>
            </w:pPr>
          </w:p>
        </w:tc>
      </w:tr>
      <w:tr w:rsidR="00FC11A0" w:rsidRPr="00FC11A0" w:rsidTr="004D13EC">
        <w:trPr>
          <w:gridAfter w:val="1"/>
          <w:wAfter w:w="2504" w:type="dxa"/>
          <w:trHeight w:val="786"/>
        </w:trPr>
        <w:tc>
          <w:tcPr>
            <w:tcW w:w="567"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1.5</w:t>
            </w:r>
          </w:p>
        </w:tc>
        <w:tc>
          <w:tcPr>
            <w:tcW w:w="2836" w:type="dxa"/>
            <w:shd w:val="clear" w:color="auto" w:fill="auto"/>
          </w:tcPr>
          <w:p w:rsidR="00FC11A0" w:rsidRPr="00FC11A0" w:rsidRDefault="00FC11A0" w:rsidP="00FC11A0">
            <w:pPr>
              <w:rPr>
                <w:rFonts w:ascii="Arial" w:hAnsi="Arial" w:cs="Arial"/>
                <w:b/>
                <w:sz w:val="18"/>
                <w:szCs w:val="18"/>
              </w:rPr>
            </w:pPr>
            <w:r w:rsidRPr="00FC11A0">
              <w:rPr>
                <w:rFonts w:ascii="Arial" w:hAnsi="Arial" w:cs="Arial"/>
                <w:b/>
                <w:sz w:val="18"/>
                <w:szCs w:val="18"/>
              </w:rPr>
              <w:t>Rozwój działalności popularno – naukowej i wydawniczej w zakresie: kultury ludowej, współczesnej sztuki plastycznej, historii regionu.</w:t>
            </w:r>
          </w:p>
        </w:tc>
        <w:tc>
          <w:tcPr>
            <w:tcW w:w="2126" w:type="dxa"/>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opracowanie i wydanie katalogów/ broszur do wystaw stałych i czasowych;</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opracowanie materiałów informacyjno - promocyjnych dla mediów lokalnych, regionalnych oraz krajowych</w:t>
            </w:r>
          </w:p>
        </w:tc>
        <w:tc>
          <w:tcPr>
            <w:tcW w:w="1985" w:type="dxa"/>
            <w:shd w:val="clear" w:color="auto" w:fill="auto"/>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opracowanie i wydanie katalogów/ broszur do wystaw stałych i czasowych;</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opracowanie materiałów informacyjno - promocyjnych dla mediów lokalnych, regionalnych oraz krajowych;</w:t>
            </w:r>
          </w:p>
        </w:tc>
        <w:tc>
          <w:tcPr>
            <w:tcW w:w="1984" w:type="dxa"/>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opracowanie i wydanie katalogów/ broszur do wystaw stałych i czasowych;</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opracowanie materiałów informacyjno - promocyjnych dla mediów lokalnych, regionalnych oraz krajowych;</w:t>
            </w:r>
          </w:p>
        </w:tc>
        <w:tc>
          <w:tcPr>
            <w:tcW w:w="2127" w:type="dxa"/>
            <w:shd w:val="clear" w:color="auto" w:fill="auto"/>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opracowanie i wydanie katalogów/ broszur do wystaw stałych i czasowych;</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opracowanie materiałów informacyjno - promocyjnych dla mediów lokalnych, regionalnych oraz krajowych;</w:t>
            </w:r>
          </w:p>
        </w:tc>
        <w:tc>
          <w:tcPr>
            <w:tcW w:w="1701" w:type="dxa"/>
            <w:shd w:val="clear" w:color="auto" w:fill="auto"/>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opracowanie i wydanie katalogów/ broszur do wystaw stałych i czasowych;</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opracowanie materiałów informacyjno - promocyjnych dla mediów lokalnych, regionalnych oraz krajowych</w:t>
            </w:r>
          </w:p>
        </w:tc>
        <w:tc>
          <w:tcPr>
            <w:tcW w:w="2268" w:type="dxa"/>
            <w:shd w:val="clear" w:color="auto" w:fill="auto"/>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nie mniej niż 1 publikacja rocznie;</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wielostronna współpraca mediami i instytucjami kultury;</w:t>
            </w:r>
          </w:p>
        </w:tc>
      </w:tr>
      <w:tr w:rsidR="00FC11A0" w:rsidRPr="00FC11A0" w:rsidTr="004D13EC">
        <w:trPr>
          <w:gridAfter w:val="1"/>
          <w:wAfter w:w="2504" w:type="dxa"/>
          <w:trHeight w:val="404"/>
        </w:trPr>
        <w:tc>
          <w:tcPr>
            <w:tcW w:w="15594" w:type="dxa"/>
            <w:gridSpan w:val="8"/>
            <w:shd w:val="clear" w:color="auto" w:fill="F2F2F2" w:themeFill="background1" w:themeFillShade="F2"/>
          </w:tcPr>
          <w:p w:rsidR="00FC11A0" w:rsidRPr="00FC11A0" w:rsidRDefault="00FC11A0" w:rsidP="00FC11A0">
            <w:pPr>
              <w:rPr>
                <w:rFonts w:ascii="Arial" w:hAnsi="Arial" w:cs="Arial"/>
                <w:sz w:val="18"/>
                <w:szCs w:val="18"/>
              </w:rPr>
            </w:pPr>
            <w:r w:rsidRPr="00FC11A0">
              <w:rPr>
                <w:rFonts w:ascii="Arial" w:hAnsi="Arial" w:cs="Arial"/>
                <w:b/>
                <w:sz w:val="18"/>
                <w:szCs w:val="18"/>
              </w:rPr>
              <w:t>2. Cel długoterminowy: Dostosowanie i rozwój infrastruktury do potrzeb i funkcji muzealnych w XXI w.</w:t>
            </w:r>
          </w:p>
        </w:tc>
      </w:tr>
      <w:tr w:rsidR="00FC11A0" w:rsidRPr="00FC11A0" w:rsidTr="004D13EC">
        <w:trPr>
          <w:gridAfter w:val="1"/>
          <w:wAfter w:w="2504" w:type="dxa"/>
          <w:trHeight w:val="404"/>
        </w:trPr>
        <w:tc>
          <w:tcPr>
            <w:tcW w:w="567" w:type="dxa"/>
            <w:shd w:val="clear" w:color="auto" w:fill="auto"/>
          </w:tcPr>
          <w:p w:rsidR="00FC11A0" w:rsidRPr="00FC11A0" w:rsidRDefault="00FC11A0" w:rsidP="00FC11A0">
            <w:pPr>
              <w:rPr>
                <w:rFonts w:ascii="Arial" w:hAnsi="Arial" w:cs="Arial"/>
                <w:b/>
                <w:sz w:val="18"/>
                <w:szCs w:val="18"/>
              </w:rPr>
            </w:pPr>
            <w:r w:rsidRPr="00FC11A0">
              <w:rPr>
                <w:rFonts w:ascii="Arial" w:hAnsi="Arial" w:cs="Arial"/>
                <w:sz w:val="18"/>
                <w:szCs w:val="18"/>
              </w:rPr>
              <w:t>2.1.</w:t>
            </w:r>
          </w:p>
        </w:tc>
        <w:tc>
          <w:tcPr>
            <w:tcW w:w="2836" w:type="dxa"/>
            <w:shd w:val="clear" w:color="auto" w:fill="auto"/>
          </w:tcPr>
          <w:p w:rsidR="00FC11A0" w:rsidRPr="00FC11A0" w:rsidRDefault="00FC11A0" w:rsidP="00FC11A0">
            <w:pPr>
              <w:rPr>
                <w:rFonts w:ascii="Arial" w:hAnsi="Arial" w:cs="Arial"/>
                <w:b/>
                <w:sz w:val="18"/>
                <w:szCs w:val="18"/>
              </w:rPr>
            </w:pPr>
            <w:r w:rsidRPr="00FC11A0">
              <w:rPr>
                <w:rFonts w:ascii="Arial" w:hAnsi="Arial" w:cs="Arial"/>
                <w:b/>
                <w:sz w:val="18"/>
                <w:szCs w:val="18"/>
              </w:rPr>
              <w:t>Modernizacja i rozwój infrastruktury muzealnej i poprawa warunków socjalnych kadry muzeum</w:t>
            </w:r>
          </w:p>
          <w:p w:rsidR="00FC11A0" w:rsidRPr="00FC11A0" w:rsidRDefault="00FC11A0" w:rsidP="00FC11A0">
            <w:pPr>
              <w:rPr>
                <w:rFonts w:ascii="Arial" w:hAnsi="Arial" w:cs="Arial"/>
                <w:b/>
                <w:sz w:val="18"/>
                <w:szCs w:val="18"/>
              </w:rPr>
            </w:pPr>
          </w:p>
        </w:tc>
        <w:tc>
          <w:tcPr>
            <w:tcW w:w="2126" w:type="dxa"/>
          </w:tcPr>
          <w:p w:rsidR="00FC11A0" w:rsidRPr="00FC11A0" w:rsidRDefault="00FC11A0" w:rsidP="00FC11A0">
            <w:pPr>
              <w:rPr>
                <w:rFonts w:ascii="Arial" w:hAnsi="Arial" w:cs="Arial"/>
                <w:sz w:val="18"/>
                <w:szCs w:val="18"/>
              </w:rPr>
            </w:pPr>
            <w:r w:rsidRPr="00FC11A0">
              <w:rPr>
                <w:rFonts w:ascii="Arial" w:hAnsi="Arial" w:cs="Arial"/>
                <w:sz w:val="18"/>
                <w:szCs w:val="18"/>
              </w:rPr>
              <w:t>- realizacja i zakończenie prac modernizacyjnych w postaci wymiany dachu na obiekcie renesansowego kasztelu w Szymbarku wraz z wykonaniem prac zabezpieczająco-adaptacyjnych.</w:t>
            </w: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Opracowanie dokumentacji projektowej na wymianę poszycia dachowego w czterech budynkach w Skansenie Wsi Pogórzańskiej, uzyskanie pozwolenia konserwatorskiego </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Odtworzenie w pobliżu cerkwi fragmentu  historyczno-przestrzennej zabudowy dawnej wsi w oparciu na translokowanych zabytkowych budynkach mieszkalno-gospodarczych – łemkowskich chyżych w ramach partnerskiego projektu "Z duchem czasu…" do realizacji w nowej perspektywie w ramach PWT Interreg Polska-Słowacja 2021-2027. Zakres zadania możliwy do realizacji w latach 2024-25 w przypadku uzyskania dofinansowania. W ramach tej inwestycji planowane jest utworzenie "Ośrodka kamieniarstwa i rzemiosła ludowego w Bartnem”. </w:t>
            </w:r>
          </w:p>
        </w:tc>
        <w:tc>
          <w:tcPr>
            <w:tcW w:w="1985"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 bieżąca analiza potrzeb remontowych i inwestycyjnych w Oddziałach w celu dostosowania obiektów do potrzeb i funkcji muzealnych na miarę XXI w., w tym m.in.: zapewnienia odpowiednich warunków socjalnych pracownikom i zwiedzającym, oraz szeroko rozumianej „dostępności”</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aplikacja o środki zewnętrzne na cele modernizacyjne w Oddziałach</w:t>
            </w:r>
          </w:p>
          <w:p w:rsidR="00FC11A0" w:rsidRPr="00FC11A0" w:rsidRDefault="00FC11A0" w:rsidP="00FC11A0">
            <w:pPr>
              <w:rPr>
                <w:rFonts w:ascii="Arial" w:hAnsi="Arial" w:cs="Arial"/>
                <w:sz w:val="18"/>
                <w:szCs w:val="18"/>
              </w:rPr>
            </w:pPr>
          </w:p>
          <w:p w:rsidR="00FC11A0" w:rsidRPr="00FC11A0" w:rsidRDefault="00FC11A0" w:rsidP="00FC11A0">
            <w:pPr>
              <w:rPr>
                <w:rFonts w:ascii="Arial" w:eastAsia="Times New Roman" w:hAnsi="Arial" w:cs="Arial"/>
                <w:sz w:val="18"/>
                <w:szCs w:val="18"/>
                <w:lang w:eastAsia="pl-PL"/>
              </w:rPr>
            </w:pPr>
            <w:r w:rsidRPr="00FC11A0">
              <w:rPr>
                <w:rFonts w:ascii="Arial" w:hAnsi="Arial" w:cs="Arial"/>
                <w:sz w:val="18"/>
                <w:szCs w:val="18"/>
              </w:rPr>
              <w:t xml:space="preserve">- w przypadku uzyskania dofinansowania MKiDN wymiana pokrycia dachowego w czterech budynkach w Skansenie Wsi Pogórzańskiej (w latach 2024-25) </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xml:space="preserve">- wymiana gontów drewnianych i więźby dachowej na spichlerzu kamiennym w Bartnem pod warunkiem uzyskania dofinansowania z Programu Polski Ład, możliwa realizacja 2024-25 </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xml:space="preserve">- Prace konserwatorskie przy zabytkowym Ikonostasie w Cerkwi w Bartnem pod warunkiem uzyskania dofinansowania z Programu Polski Ład, możliwa realizacja 2024-25 </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wnioskowanie o dofinansowanie  „Odnowa i adaptacja do funkcji wystawienniczo-kulturalnych zespołu dworskiego w Szymbarku” w ramach projektu "Małopolski dwór" z programu FEM 2021-27.</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w:t>
            </w:r>
            <w:r w:rsidRPr="00FC11A0">
              <w:t xml:space="preserve"> </w:t>
            </w:r>
            <w:r w:rsidRPr="00FC11A0">
              <w:rPr>
                <w:rFonts w:ascii="Arial" w:hAnsi="Arial" w:cs="Arial"/>
                <w:sz w:val="18"/>
                <w:szCs w:val="18"/>
              </w:rPr>
              <w:t>w przypadku uzyskania dofinansowania</w:t>
            </w:r>
            <w:r w:rsidRPr="00FC11A0" w:rsidDel="008650AC">
              <w:rPr>
                <w:rFonts w:ascii="Arial" w:hAnsi="Arial" w:cs="Arial"/>
                <w:sz w:val="18"/>
                <w:szCs w:val="18"/>
              </w:rPr>
              <w:t xml:space="preserve"> </w:t>
            </w:r>
            <w:r w:rsidRPr="00FC11A0">
              <w:rPr>
                <w:rFonts w:ascii="Arial" w:hAnsi="Arial" w:cs="Arial"/>
                <w:sz w:val="18"/>
                <w:szCs w:val="18"/>
              </w:rPr>
              <w:t xml:space="preserve">realizacja planowanych prac konserwatorskich, restauratorskich przy Kasztelu. </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xml:space="preserve">- bieżące zwiększanie tzw. „działalności gospodarczej” Muzeum w celu stałego zwiększania </w:t>
            </w:r>
            <w:r w:rsidRPr="00FC11A0">
              <w:rPr>
                <w:rFonts w:ascii="Arial" w:eastAsia="Times New Roman" w:hAnsi="Arial" w:cs="Arial"/>
                <w:sz w:val="18"/>
                <w:szCs w:val="18"/>
                <w:lang w:eastAsia="pl-PL"/>
              </w:rPr>
              <w:t>poziomu samofinansowania</w:t>
            </w:r>
            <w:r w:rsidRPr="00FC11A0">
              <w:rPr>
                <w:rFonts w:ascii="Arial" w:hAnsi="Arial" w:cs="Arial"/>
                <w:sz w:val="18"/>
                <w:szCs w:val="18"/>
              </w:rPr>
              <w:t xml:space="preserve"> na rzecz realizacji planowanych inwestycji </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highlight w:val="yellow"/>
              </w:rPr>
            </w:pPr>
          </w:p>
        </w:tc>
        <w:tc>
          <w:tcPr>
            <w:tcW w:w="1984"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 bieżąca analiza potrzeb remontowych i inwestycyjnych w Oddziałach w celu dostosowania obiektów do potrzeb i funkcji muzealnych na miarę XXI w., w tym m.in.: zapewnienia odpowiednich warunków socjalnych pracownikom i zwiedzającym, oraz szeroko rozumianej „dostępności”</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aplikacja o środki zewnętrzne na cele modernizacyjne w Oddziałach</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w przypadku uzyskania dofinansowania</w:t>
            </w:r>
            <w:r w:rsidRPr="00FC11A0" w:rsidDel="008650AC">
              <w:rPr>
                <w:rFonts w:ascii="Arial" w:hAnsi="Arial" w:cs="Arial"/>
                <w:sz w:val="18"/>
                <w:szCs w:val="18"/>
              </w:rPr>
              <w:t xml:space="preserve"> </w:t>
            </w:r>
            <w:r w:rsidRPr="00FC11A0">
              <w:rPr>
                <w:rFonts w:ascii="Arial" w:hAnsi="Arial" w:cs="Arial"/>
                <w:sz w:val="18"/>
                <w:szCs w:val="18"/>
              </w:rPr>
              <w:t>realizacja planowanych prac konserwatorskich, restauratorskich przy Kasztelu.</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xml:space="preserve">- bieżące zwiększanie tzw. „działalności gospodarczej” Muzeum w celu stałego zwiększania poziomu samofinansowania na rzecz realizacji planowanych inwestycji </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highlight w:val="yellow"/>
              </w:rPr>
            </w:pPr>
          </w:p>
        </w:tc>
        <w:tc>
          <w:tcPr>
            <w:tcW w:w="2127"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 bieżąca analiza potrzeb remontowych i inwestycyjnych w Oddziałach w celu dostosowania obiektów do potrzeb i funkcji muzealnych na miarę XXI w., w tym m.in.: zapewnienia odpowiednich warunków socjalnych pracownikom i zwiedzającym, oraz szeroko rozumianej „dostępności”</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aplikacja o środki zewnętrzne na cele modernizacyjne w Oddziałach</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w przypadku uzyskania dofinansowania</w:t>
            </w:r>
            <w:r w:rsidRPr="00FC11A0" w:rsidDel="008650AC">
              <w:rPr>
                <w:rFonts w:ascii="Arial" w:hAnsi="Arial" w:cs="Arial"/>
                <w:sz w:val="18"/>
                <w:szCs w:val="18"/>
              </w:rPr>
              <w:t xml:space="preserve"> </w:t>
            </w:r>
            <w:r w:rsidRPr="00FC11A0">
              <w:rPr>
                <w:rFonts w:ascii="Arial" w:hAnsi="Arial" w:cs="Arial"/>
                <w:sz w:val="18"/>
                <w:szCs w:val="18"/>
              </w:rPr>
              <w:t>realizacja planowanych prac konserwatorskich, restauratorskich przy Kasztelu.</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xml:space="preserve">- bieżące zwiększanie tzw. „działalności gospodarczej” Muzeum w celu stałego zwiększania </w:t>
            </w:r>
            <w:r w:rsidRPr="00FC11A0">
              <w:rPr>
                <w:rFonts w:ascii="Arial" w:eastAsia="Times New Roman" w:hAnsi="Arial" w:cs="Arial"/>
                <w:sz w:val="18"/>
                <w:szCs w:val="18"/>
                <w:lang w:eastAsia="pl-PL"/>
              </w:rPr>
              <w:t>poziomu samofinansowania</w:t>
            </w:r>
            <w:r w:rsidRPr="00FC11A0">
              <w:rPr>
                <w:rFonts w:ascii="Arial" w:hAnsi="Arial" w:cs="Arial"/>
                <w:sz w:val="18"/>
                <w:szCs w:val="18"/>
              </w:rPr>
              <w:t xml:space="preserve"> na rzecz realizacji planowanych inwestycji </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highlight w:val="yellow"/>
              </w:rPr>
            </w:pPr>
          </w:p>
        </w:tc>
        <w:tc>
          <w:tcPr>
            <w:tcW w:w="1701"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 bieżąca analiza potrzeb remontowych i inwestycyjnych w Oddziałach w celu dostosowania obiektów do potrzeb i funkcji muzealnych na miarę XXI w., w tym m.in.: zapewnienia odpowiednich warunków socjalnych pracownikom i zwiedzającym, oraz szeroko rozumianej „dostępności”</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aplikacja o środki zewnętrzne na cele modernizacyjne w Oddziałach</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w przypadku uzyskania dofinansowania</w:t>
            </w:r>
            <w:r w:rsidRPr="00FC11A0" w:rsidDel="008650AC">
              <w:rPr>
                <w:rFonts w:ascii="Arial" w:hAnsi="Arial" w:cs="Arial"/>
                <w:sz w:val="18"/>
                <w:szCs w:val="18"/>
              </w:rPr>
              <w:t xml:space="preserve"> </w:t>
            </w:r>
            <w:r w:rsidRPr="00FC11A0">
              <w:rPr>
                <w:rFonts w:ascii="Arial" w:hAnsi="Arial" w:cs="Arial"/>
                <w:sz w:val="18"/>
                <w:szCs w:val="18"/>
              </w:rPr>
              <w:t>realizacja planowanych prac konserwatorskich, restauratorskich przy Kasztelu.</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xml:space="preserve">- bieżące zwiększanie tzw. „działalności gospodarczej” Muzeum w celu stałego zwiększania </w:t>
            </w:r>
            <w:r w:rsidRPr="00FC11A0">
              <w:rPr>
                <w:rFonts w:ascii="Arial" w:eastAsia="Times New Roman" w:hAnsi="Arial" w:cs="Arial"/>
                <w:sz w:val="18"/>
                <w:szCs w:val="18"/>
                <w:lang w:eastAsia="pl-PL"/>
              </w:rPr>
              <w:t>poziomu samofinansowania</w:t>
            </w:r>
            <w:r w:rsidRPr="00FC11A0">
              <w:rPr>
                <w:rFonts w:ascii="Arial" w:hAnsi="Arial" w:cs="Arial"/>
                <w:sz w:val="18"/>
                <w:szCs w:val="18"/>
              </w:rPr>
              <w:t xml:space="preserve"> na rzecz realizacji planowanych inwestycji </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highlight w:val="yellow"/>
              </w:rPr>
            </w:pPr>
          </w:p>
        </w:tc>
        <w:tc>
          <w:tcPr>
            <w:tcW w:w="2268" w:type="dxa"/>
            <w:shd w:val="clear" w:color="auto" w:fill="auto"/>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minimum 2 przeprowadzone remonty obiektów muzealnych rocznie;</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minimum 2 wnioski na dofinansowanie ze źródeł zewnętrznych remontów obiektów zabytkowych Muzeum </w:t>
            </w: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pozyskanie minimum 1 pomocy finansowej dla WM z przeznaczeniem dla Muzeum </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dokumentacje projektowe </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realizacja i rozliczenie projektów</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ewaluacja zrealizowanych projektów</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wynik finansowy poziomu samofinansowania</w:t>
            </w:r>
          </w:p>
        </w:tc>
      </w:tr>
      <w:tr w:rsidR="00FC11A0" w:rsidRPr="00FC11A0" w:rsidTr="004D13EC">
        <w:trPr>
          <w:gridAfter w:val="1"/>
          <w:wAfter w:w="2504" w:type="dxa"/>
          <w:trHeight w:val="404"/>
        </w:trPr>
        <w:tc>
          <w:tcPr>
            <w:tcW w:w="567"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2.2.</w:t>
            </w:r>
          </w:p>
        </w:tc>
        <w:tc>
          <w:tcPr>
            <w:tcW w:w="2836" w:type="dxa"/>
            <w:shd w:val="clear" w:color="auto" w:fill="auto"/>
          </w:tcPr>
          <w:p w:rsidR="00FC11A0" w:rsidRPr="00FC11A0" w:rsidRDefault="00FC11A0" w:rsidP="00FC11A0">
            <w:pPr>
              <w:rPr>
                <w:rFonts w:ascii="Arial" w:hAnsi="Arial" w:cs="Arial"/>
                <w:sz w:val="18"/>
                <w:szCs w:val="18"/>
              </w:rPr>
            </w:pPr>
            <w:r w:rsidRPr="00FC11A0">
              <w:rPr>
                <w:rFonts w:ascii="Arial" w:hAnsi="Arial" w:cs="Arial"/>
                <w:b/>
                <w:sz w:val="18"/>
                <w:szCs w:val="18"/>
              </w:rPr>
              <w:t>Kompleksowa modernizacja zabytkowego Dworu Karwacjanów na potrzeby siedziby głównej Muzeum i utworzenia wystawy stałej, zakup wyposażenia i modernizacji systemu antywłamaniowego.</w:t>
            </w:r>
          </w:p>
        </w:tc>
        <w:tc>
          <w:tcPr>
            <w:tcW w:w="2126" w:type="dxa"/>
          </w:tcPr>
          <w:p w:rsidR="00FC11A0" w:rsidRPr="00FC11A0" w:rsidRDefault="00FC11A0" w:rsidP="00FC11A0">
            <w:pPr>
              <w:rPr>
                <w:rFonts w:ascii="Arial" w:hAnsi="Arial" w:cs="Arial"/>
                <w:sz w:val="18"/>
                <w:szCs w:val="18"/>
              </w:rPr>
            </w:pPr>
            <w:r w:rsidRPr="00FC11A0">
              <w:rPr>
                <w:rFonts w:ascii="Arial" w:hAnsi="Arial" w:cs="Arial"/>
                <w:sz w:val="18"/>
                <w:szCs w:val="18"/>
              </w:rPr>
              <w:t>- etap przygotowawczy opracowania dokumentacji projektowej pod kątem potrzeb i funkcji muzealnych w XXI w</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bieżąca analiza możliwości pozyskania środków zewnętrznych na modernizację siedziby głównej Muzeum tj. Dworu Karwacjanów i Gładyszów w Gorlicach w ramach projektu "Małopolski dwór" z programu FEM 2021-27.</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w przypadku uzyskania dofinansowania: opracowanie dokumentacji projektowej i uzyskanie pozwolenia konserwatorskiego</w:t>
            </w:r>
          </w:p>
        </w:tc>
        <w:tc>
          <w:tcPr>
            <w:tcW w:w="1985"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 aplikacja o środki zewnętrzne na realizację projektu pn. „Modernizacja zabytkowego Dworu Karwacjanów na potrzeby siedziby głównej Muzeum i utworzenia wystawy stałej, zakup wyposażenia i modernizację systemu antywłamaniowego” aplikacja w ramach projektu "Małopolski dwór" z programu FEM 2021-27.</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w przypadku uzyskania finansowania realizacja etapu właściwego tj: kompleksowa modernizacja zabytkowego Dworu Karwacjanów.</w:t>
            </w:r>
          </w:p>
          <w:p w:rsidR="00FC11A0" w:rsidRPr="00FC11A0" w:rsidRDefault="00FC11A0" w:rsidP="00FC11A0">
            <w:pPr>
              <w:rPr>
                <w:rFonts w:ascii="Arial" w:hAnsi="Arial" w:cs="Arial"/>
                <w:sz w:val="18"/>
                <w:szCs w:val="18"/>
              </w:rPr>
            </w:pPr>
          </w:p>
        </w:tc>
        <w:tc>
          <w:tcPr>
            <w:tcW w:w="1984"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 w przypadku uzyskania finansowania realizacja etapu właściwego tj: kompleksowa modernizacja zabytkowego Dworu Karwacjanów.</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xml:space="preserve">- bieżące zwiększanie tzw. „działalności gospodarczej” Muzeum w celu stałego zwiększania poziomu samofinansowania na rzecz realizacji planowanych inwestycji </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p>
        </w:tc>
        <w:tc>
          <w:tcPr>
            <w:tcW w:w="2127"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 w przypadku uzyskania finansowania realizacja etapu właściwego tj: kompleksowa modernizacja zabytkowego Dworu Karwacjanów</w:t>
            </w:r>
            <w:r w:rsidRPr="00FC11A0" w:rsidDel="000E1CF6">
              <w:rPr>
                <w:rFonts w:ascii="Arial" w:hAnsi="Arial" w:cs="Arial"/>
                <w:sz w:val="18"/>
                <w:szCs w:val="18"/>
              </w:rPr>
              <w:t xml:space="preserve"> </w:t>
            </w:r>
            <w:r w:rsidRPr="00FC11A0">
              <w:rPr>
                <w:rFonts w:ascii="Arial" w:hAnsi="Arial" w:cs="Arial"/>
                <w:sz w:val="18"/>
                <w:szCs w:val="18"/>
              </w:rPr>
              <w:t>.</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w przypadku uzyskania środków realizacja projektu wystawy stałej i otwarcie dla publiczności</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p>
        </w:tc>
        <w:tc>
          <w:tcPr>
            <w:tcW w:w="1701"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 w przypadku uzyskania finansowania realizacja etapu właściwego tj: kompleksowa modernizacja zabytkowego Dworu Karwacjanów.</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w przypadku uzyskania środków realizacja projektu wystawy stałej i otwarcie dla publiczności</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uruchomienie sklepiku oraz kawiarni muzealnej</w:t>
            </w:r>
          </w:p>
          <w:p w:rsidR="00FC11A0" w:rsidRPr="00FC11A0" w:rsidRDefault="00FC11A0" w:rsidP="00FC11A0">
            <w:pPr>
              <w:rPr>
                <w:rFonts w:ascii="Arial" w:hAnsi="Arial" w:cs="Arial"/>
                <w:sz w:val="18"/>
                <w:szCs w:val="18"/>
              </w:rPr>
            </w:pPr>
          </w:p>
        </w:tc>
        <w:tc>
          <w:tcPr>
            <w:tcW w:w="2268"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 minimum 2 wnioski na dofinansowanie ze źródeł zewnętrznych modernizacji siedziby głównej (projekt budowlany, projekt aranżacyjny)</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- 1 dokumentacja projektowa na kompleksową modernizację budynku</w:t>
            </w:r>
          </w:p>
          <w:p w:rsidR="00FC11A0" w:rsidRPr="00FC11A0" w:rsidRDefault="00FC11A0" w:rsidP="00FC11A0">
            <w:pPr>
              <w:rPr>
                <w:rFonts w:ascii="Arial" w:hAnsi="Arial" w:cs="Arial"/>
                <w:sz w:val="18"/>
                <w:szCs w:val="18"/>
              </w:rPr>
            </w:pPr>
            <w:r w:rsidRPr="00FC11A0">
              <w:rPr>
                <w:rFonts w:ascii="Arial" w:hAnsi="Arial" w:cs="Arial"/>
                <w:sz w:val="18"/>
                <w:szCs w:val="18"/>
              </w:rPr>
              <w:t>-1 projekt aranżacji siedziby głównej i wystawy stałej</w:t>
            </w:r>
          </w:p>
          <w:p w:rsidR="00FC11A0" w:rsidRPr="00FC11A0" w:rsidRDefault="00FC11A0" w:rsidP="00FC11A0">
            <w:pPr>
              <w:rPr>
                <w:rFonts w:ascii="Arial" w:hAnsi="Arial" w:cs="Arial"/>
                <w:sz w:val="18"/>
                <w:szCs w:val="18"/>
              </w:rPr>
            </w:pPr>
            <w:r w:rsidRPr="00FC11A0">
              <w:rPr>
                <w:rFonts w:ascii="Arial" w:hAnsi="Arial" w:cs="Arial"/>
                <w:sz w:val="18"/>
                <w:szCs w:val="18"/>
              </w:rPr>
              <w:t xml:space="preserve"> </w:t>
            </w:r>
          </w:p>
          <w:p w:rsidR="00FC11A0" w:rsidRPr="00FC11A0" w:rsidRDefault="00FC11A0" w:rsidP="00FC11A0">
            <w:pPr>
              <w:rPr>
                <w:rFonts w:ascii="Arial" w:hAnsi="Arial" w:cs="Arial"/>
                <w:sz w:val="18"/>
                <w:szCs w:val="18"/>
              </w:rPr>
            </w:pPr>
            <w:r w:rsidRPr="00FC11A0">
              <w:rPr>
                <w:rFonts w:ascii="Arial" w:hAnsi="Arial" w:cs="Arial"/>
                <w:sz w:val="18"/>
                <w:szCs w:val="18"/>
              </w:rPr>
              <w:t>- minimum 2 przeprowadzone etapy prac modernizacyjnych rocznie;</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realizacja i rozliczenie projektów</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ewaluacja zrealizowanych projektów</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uruchomienie sklepiku oraz kawiarni muzealnej</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otwarcie wystawy stałej dla publiczności</w:t>
            </w:r>
          </w:p>
        </w:tc>
      </w:tr>
      <w:tr w:rsidR="00FC11A0" w:rsidRPr="00FC11A0" w:rsidTr="004D13EC">
        <w:trPr>
          <w:gridAfter w:val="1"/>
          <w:wAfter w:w="2504" w:type="dxa"/>
          <w:trHeight w:val="404"/>
        </w:trPr>
        <w:tc>
          <w:tcPr>
            <w:tcW w:w="567"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2.3.</w:t>
            </w:r>
          </w:p>
        </w:tc>
        <w:tc>
          <w:tcPr>
            <w:tcW w:w="2836" w:type="dxa"/>
            <w:shd w:val="clear" w:color="auto" w:fill="auto"/>
          </w:tcPr>
          <w:p w:rsidR="00FC11A0" w:rsidRPr="00FC11A0" w:rsidRDefault="00FC11A0" w:rsidP="00FC11A0">
            <w:pPr>
              <w:rPr>
                <w:rFonts w:ascii="Arial" w:hAnsi="Arial" w:cs="Arial"/>
                <w:b/>
                <w:sz w:val="18"/>
                <w:szCs w:val="18"/>
              </w:rPr>
            </w:pPr>
            <w:r w:rsidRPr="00FC11A0">
              <w:rPr>
                <w:rFonts w:ascii="Arial" w:hAnsi="Arial" w:cs="Arial"/>
                <w:b/>
                <w:sz w:val="18"/>
                <w:szCs w:val="18"/>
              </w:rPr>
              <w:t>Rozbudowa kolekcji Muzeum na rzecz wystaw stałych oraz uzupełnienia o  kolekcję sztuki współczesnej o randze zbiorów narodowych</w:t>
            </w:r>
          </w:p>
        </w:tc>
        <w:tc>
          <w:tcPr>
            <w:tcW w:w="2126" w:type="dxa"/>
          </w:tcPr>
          <w:p w:rsidR="00FC11A0" w:rsidRPr="00FC11A0" w:rsidRDefault="00FC11A0" w:rsidP="00FC11A0">
            <w:pPr>
              <w:rPr>
                <w:rFonts w:ascii="Arial" w:hAnsi="Arial" w:cs="Arial"/>
                <w:sz w:val="18"/>
                <w:szCs w:val="18"/>
              </w:rPr>
            </w:pPr>
            <w:r w:rsidRPr="00FC11A0">
              <w:rPr>
                <w:rFonts w:ascii="Arial" w:hAnsi="Arial" w:cs="Arial"/>
                <w:sz w:val="18"/>
                <w:szCs w:val="18"/>
              </w:rPr>
              <w:t>- analiza możliwości rozbudowy zbiorów Muzeum o kolekcję sztuki współczesnej o randze zbiorów narodowych</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xml:space="preserve"> - określenie potrzeb kolekcjonerskich Muzeum do roku 2027</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aktywne poszukiwanie darczyńców i depozytariuszy</w:t>
            </w:r>
          </w:p>
        </w:tc>
        <w:tc>
          <w:tcPr>
            <w:tcW w:w="1985"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 xml:space="preserve">- złożenie wniosku o środki Ministra Kultury </w:t>
            </w:r>
          </w:p>
          <w:p w:rsidR="00FC11A0" w:rsidRPr="00FC11A0" w:rsidRDefault="00FC11A0" w:rsidP="00FC11A0">
            <w:pPr>
              <w:rPr>
                <w:rFonts w:ascii="Arial" w:hAnsi="Arial" w:cs="Arial"/>
                <w:sz w:val="18"/>
                <w:szCs w:val="18"/>
              </w:rPr>
            </w:pPr>
            <w:r w:rsidRPr="00FC11A0">
              <w:rPr>
                <w:rFonts w:ascii="Arial" w:hAnsi="Arial" w:cs="Arial"/>
                <w:sz w:val="18"/>
                <w:szCs w:val="18"/>
              </w:rPr>
              <w:t>i Dziedzictwa Narodowego w ramach Program u rządowego „Narodowa kolekcja sztuki współczesnej”</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planowe zakupy muzealiów;</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aktywne poszukiwanie darczyńców i depozytariuszy;</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-ruch muzealiów (wypożyczenia zabytków);</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hAnsi="Arial" w:cs="Arial"/>
                <w:sz w:val="18"/>
                <w:szCs w:val="18"/>
              </w:rPr>
            </w:pPr>
            <w:r w:rsidRPr="00FC11A0">
              <w:rPr>
                <w:rFonts w:ascii="Arial" w:eastAsia="Times New Roman" w:hAnsi="Arial" w:cs="Arial"/>
                <w:sz w:val="18"/>
                <w:szCs w:val="18"/>
                <w:lang w:eastAsia="pl-PL"/>
              </w:rPr>
              <w:t>- konserwacja zabytków</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p>
        </w:tc>
        <w:tc>
          <w:tcPr>
            <w:tcW w:w="1984"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 xml:space="preserve">- złożenie wniosku o środki Ministra Kultury </w:t>
            </w:r>
          </w:p>
          <w:p w:rsidR="00FC11A0" w:rsidRPr="00FC11A0" w:rsidRDefault="00FC11A0" w:rsidP="00FC11A0">
            <w:pPr>
              <w:rPr>
                <w:rFonts w:ascii="Arial" w:hAnsi="Arial" w:cs="Arial"/>
                <w:sz w:val="18"/>
                <w:szCs w:val="18"/>
              </w:rPr>
            </w:pPr>
            <w:r w:rsidRPr="00FC11A0">
              <w:rPr>
                <w:rFonts w:ascii="Arial" w:hAnsi="Arial" w:cs="Arial"/>
                <w:sz w:val="18"/>
                <w:szCs w:val="18"/>
              </w:rPr>
              <w:t>i Dziedzictwa Narodowego w ramach Program u rządowego „Narodowa kolekcja sztuki współczesnej”</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planowe zakupy muzealiów;</w:t>
            </w:r>
          </w:p>
          <w:p w:rsidR="00FC11A0" w:rsidRPr="00FC11A0" w:rsidRDefault="00FC11A0" w:rsidP="00FC11A0">
            <w:pPr>
              <w:rPr>
                <w:rFonts w:ascii="Arial" w:hAnsi="Arial" w:cs="Arial"/>
                <w:sz w:val="18"/>
                <w:szCs w:val="18"/>
              </w:rPr>
            </w:pPr>
            <w:r w:rsidRPr="00FC11A0">
              <w:rPr>
                <w:rFonts w:ascii="Arial" w:hAnsi="Arial" w:cs="Arial"/>
                <w:sz w:val="18"/>
                <w:szCs w:val="18"/>
              </w:rPr>
              <w:t xml:space="preserve"> </w:t>
            </w:r>
          </w:p>
          <w:p w:rsidR="00FC11A0" w:rsidRPr="00FC11A0" w:rsidRDefault="00FC11A0" w:rsidP="00FC11A0">
            <w:pPr>
              <w:rPr>
                <w:rFonts w:ascii="Arial" w:hAnsi="Arial" w:cs="Arial"/>
                <w:sz w:val="18"/>
                <w:szCs w:val="18"/>
              </w:rPr>
            </w:pPr>
            <w:r w:rsidRPr="00FC11A0">
              <w:rPr>
                <w:rFonts w:ascii="Arial" w:hAnsi="Arial" w:cs="Arial"/>
                <w:sz w:val="18"/>
                <w:szCs w:val="18"/>
              </w:rPr>
              <w:t>- aktywne poszukiwanie darczyńców i depozytariuszy;</w:t>
            </w:r>
          </w:p>
          <w:p w:rsidR="00FC11A0" w:rsidRPr="00FC11A0" w:rsidRDefault="00FC11A0" w:rsidP="00FC11A0">
            <w:pPr>
              <w:rPr>
                <w:rFonts w:ascii="Arial" w:hAnsi="Arial" w:cs="Arial"/>
                <w:sz w:val="18"/>
                <w:szCs w:val="18"/>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-ruch muzealiów (wypożyczenia zabytków);</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hAnsi="Arial" w:cs="Arial"/>
                <w:sz w:val="18"/>
                <w:szCs w:val="18"/>
              </w:rPr>
            </w:pPr>
            <w:r w:rsidRPr="00FC11A0">
              <w:rPr>
                <w:rFonts w:ascii="Arial" w:eastAsia="Times New Roman" w:hAnsi="Arial" w:cs="Arial"/>
                <w:sz w:val="18"/>
                <w:szCs w:val="18"/>
                <w:lang w:eastAsia="pl-PL"/>
              </w:rPr>
              <w:t>- konserwacja zabytków</w:t>
            </w:r>
          </w:p>
        </w:tc>
        <w:tc>
          <w:tcPr>
            <w:tcW w:w="2127"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 xml:space="preserve">- złożenie wniosku o środki Ministra Kultury </w:t>
            </w:r>
          </w:p>
          <w:p w:rsidR="00FC11A0" w:rsidRPr="00FC11A0" w:rsidRDefault="00FC11A0" w:rsidP="00FC11A0">
            <w:pPr>
              <w:rPr>
                <w:rFonts w:ascii="Arial" w:hAnsi="Arial" w:cs="Arial"/>
                <w:sz w:val="18"/>
                <w:szCs w:val="18"/>
              </w:rPr>
            </w:pPr>
            <w:r w:rsidRPr="00FC11A0">
              <w:rPr>
                <w:rFonts w:ascii="Arial" w:hAnsi="Arial" w:cs="Arial"/>
                <w:sz w:val="18"/>
                <w:szCs w:val="18"/>
              </w:rPr>
              <w:t>i Dziedzictwa Narodowego w ramach Program u rządowego „Narodowa kolekcja sztuki współczesnej”</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planowe zakupy muzealiów;</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aktywne poszukiwanie darczyńców i depozytariuszy;</w:t>
            </w:r>
          </w:p>
          <w:p w:rsidR="00FC11A0" w:rsidRPr="00FC11A0" w:rsidRDefault="00FC11A0" w:rsidP="00FC11A0">
            <w:pPr>
              <w:rPr>
                <w:rFonts w:ascii="Arial" w:hAnsi="Arial" w:cs="Arial"/>
                <w:sz w:val="18"/>
                <w:szCs w:val="18"/>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-ruch muzealiów (wypożyczenia zabytków);</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hAnsi="Arial" w:cs="Arial"/>
                <w:sz w:val="18"/>
                <w:szCs w:val="18"/>
              </w:rPr>
            </w:pPr>
            <w:r w:rsidRPr="00FC11A0">
              <w:rPr>
                <w:rFonts w:ascii="Arial" w:eastAsia="Times New Roman" w:hAnsi="Arial" w:cs="Arial"/>
                <w:sz w:val="18"/>
                <w:szCs w:val="18"/>
                <w:lang w:eastAsia="pl-PL"/>
              </w:rPr>
              <w:t>- konserwacja zabytków</w:t>
            </w:r>
          </w:p>
          <w:p w:rsidR="00FC11A0" w:rsidRPr="00FC11A0" w:rsidRDefault="00FC11A0" w:rsidP="00FC11A0">
            <w:pPr>
              <w:rPr>
                <w:rFonts w:ascii="Arial" w:hAnsi="Arial" w:cs="Arial"/>
                <w:sz w:val="18"/>
                <w:szCs w:val="18"/>
              </w:rPr>
            </w:pPr>
          </w:p>
        </w:tc>
        <w:tc>
          <w:tcPr>
            <w:tcW w:w="1701"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 xml:space="preserve">- złożenie wniosku o środki Ministra Kultury </w:t>
            </w:r>
          </w:p>
          <w:p w:rsidR="00FC11A0" w:rsidRPr="00FC11A0" w:rsidRDefault="00FC11A0" w:rsidP="00FC11A0">
            <w:pPr>
              <w:rPr>
                <w:rFonts w:ascii="Arial" w:hAnsi="Arial" w:cs="Arial"/>
                <w:sz w:val="18"/>
                <w:szCs w:val="18"/>
              </w:rPr>
            </w:pPr>
            <w:r w:rsidRPr="00FC11A0">
              <w:rPr>
                <w:rFonts w:ascii="Arial" w:hAnsi="Arial" w:cs="Arial"/>
                <w:sz w:val="18"/>
                <w:szCs w:val="18"/>
              </w:rPr>
              <w:t>i Dziedzictwa Narodowego w ramach Program u rządowego „Narodowa kolekcja sztuki współczesnej”</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planowe zakupy muzealiów;</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aktywne poszukiwanie darczyńców i depozytariuszy;</w:t>
            </w: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-ruch muzealiów (wypożyczenia zabytków);</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hAnsi="Arial" w:cs="Arial"/>
                <w:sz w:val="18"/>
                <w:szCs w:val="18"/>
              </w:rPr>
            </w:pPr>
            <w:r w:rsidRPr="00FC11A0">
              <w:rPr>
                <w:rFonts w:ascii="Arial" w:eastAsia="Times New Roman" w:hAnsi="Arial" w:cs="Arial"/>
                <w:sz w:val="18"/>
                <w:szCs w:val="18"/>
                <w:lang w:eastAsia="pl-PL"/>
              </w:rPr>
              <w:t>- konserwacja zabytków</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p>
        </w:tc>
        <w:tc>
          <w:tcPr>
            <w:tcW w:w="2268"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 plan pozyskiwania muzealiów na lata 2023 – 2027</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xml:space="preserve">- rozbudowa kolekcji sztuki współczesnej w MDKiG ze środków Ministra Kultury </w:t>
            </w:r>
          </w:p>
          <w:p w:rsidR="00FC11A0" w:rsidRPr="00FC11A0" w:rsidRDefault="00FC11A0" w:rsidP="00FC11A0">
            <w:pPr>
              <w:rPr>
                <w:rFonts w:ascii="Arial" w:hAnsi="Arial" w:cs="Arial"/>
                <w:sz w:val="18"/>
                <w:szCs w:val="18"/>
              </w:rPr>
            </w:pPr>
            <w:r w:rsidRPr="00FC11A0">
              <w:rPr>
                <w:rFonts w:ascii="Arial" w:hAnsi="Arial" w:cs="Arial"/>
                <w:sz w:val="18"/>
                <w:szCs w:val="18"/>
              </w:rPr>
              <w:t>i Dziedzictwa Narodowego w ramach Program u rządowego „Narodowa kolekcja sztuki współczesnej”</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pozyskanie nie mniej niż 10 eksponatów rocznie;</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-plan potrzeb kolekcjonerskich Muzeum do roku 2027;</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minimum 3 umowy lub protokoły zdawczo-odbiorcze z darczyńcami i/lub depozytariuszami wspierającymi Muzeum;</w:t>
            </w: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wypożyczenia zabytków</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konserwacja zabytków (ok. 10/rok).</w:t>
            </w:r>
          </w:p>
          <w:p w:rsidR="00FC11A0" w:rsidRPr="00FC11A0" w:rsidRDefault="00FC11A0" w:rsidP="00FC11A0">
            <w:pPr>
              <w:rPr>
                <w:rFonts w:ascii="Arial" w:hAnsi="Arial" w:cs="Arial"/>
                <w:sz w:val="18"/>
                <w:szCs w:val="18"/>
              </w:rPr>
            </w:pPr>
          </w:p>
        </w:tc>
      </w:tr>
      <w:tr w:rsidR="00FC11A0" w:rsidRPr="00FC11A0" w:rsidTr="004D13EC">
        <w:trPr>
          <w:gridAfter w:val="1"/>
          <w:wAfter w:w="2504" w:type="dxa"/>
          <w:trHeight w:val="404"/>
        </w:trPr>
        <w:tc>
          <w:tcPr>
            <w:tcW w:w="567"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2.4.</w:t>
            </w:r>
          </w:p>
        </w:tc>
        <w:tc>
          <w:tcPr>
            <w:tcW w:w="2836" w:type="dxa"/>
            <w:shd w:val="clear" w:color="auto" w:fill="auto"/>
          </w:tcPr>
          <w:p w:rsidR="00FC11A0" w:rsidRPr="00FC11A0" w:rsidRDefault="00FC11A0" w:rsidP="00FC11A0">
            <w:pPr>
              <w:rPr>
                <w:rFonts w:ascii="Arial" w:hAnsi="Arial" w:cs="Arial"/>
                <w:b/>
                <w:sz w:val="18"/>
                <w:szCs w:val="18"/>
              </w:rPr>
            </w:pPr>
            <w:r w:rsidRPr="00FC11A0">
              <w:rPr>
                <w:rFonts w:ascii="Arial" w:hAnsi="Arial" w:cs="Arial"/>
                <w:b/>
                <w:sz w:val="18"/>
                <w:szCs w:val="18"/>
              </w:rPr>
              <w:t xml:space="preserve">Rozwój oferty Muzeum o nowe przestrzenie i ekspozycje: nowa wystawa stała; modernizacja dotychczasowych wystaw stałych; wystawy czasowe </w:t>
            </w:r>
          </w:p>
        </w:tc>
        <w:tc>
          <w:tcPr>
            <w:tcW w:w="2126" w:type="dxa"/>
            <w:tcBorders>
              <w:top w:val="nil"/>
              <w:left w:val="nil"/>
              <w:bottom w:val="single" w:sz="8" w:space="0" w:color="auto"/>
              <w:right w:val="single" w:sz="8" w:space="0" w:color="auto"/>
            </w:tcBorders>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przygotowanie koncepcji nowej  wystawy stałej w Dworze Karwacjanów i Gładyszów w Gorlicach i rozpoczęcie prac nad scenariuszem</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przygotowanie studium wykonalności dla przyszłej wystawy stałej w głównej siedzibie Muzeum (Dwór Karwacjanów)</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analiza stanu  wystaw czasowych w DKiG  i w innych oddziałach pod kątem ich przyszłych modernizacji</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przygotowanie złożenie wniosków o finansowanie zewnętrzne;</w:t>
            </w:r>
          </w:p>
          <w:p w:rsidR="00FC11A0" w:rsidRPr="00FC11A0" w:rsidRDefault="00FC11A0" w:rsidP="00FC11A0">
            <w:pPr>
              <w:autoSpaceDE w:val="0"/>
              <w:autoSpaceDN w:val="0"/>
              <w:adjustRightInd w:val="0"/>
              <w:rPr>
                <w:rFonts w:ascii="Arial" w:eastAsia="Times New Roman" w:hAnsi="Arial" w:cs="Arial"/>
                <w:sz w:val="18"/>
                <w:szCs w:val="18"/>
                <w:lang w:eastAsia="pl-PL"/>
              </w:rPr>
            </w:pPr>
          </w:p>
        </w:tc>
        <w:tc>
          <w:tcPr>
            <w:tcW w:w="1985" w:type="dxa"/>
            <w:tcBorders>
              <w:top w:val="nil"/>
              <w:left w:val="nil"/>
              <w:bottom w:val="single" w:sz="8" w:space="0" w:color="auto"/>
              <w:right w:val="single" w:sz="8" w:space="0" w:color="auto"/>
            </w:tcBorders>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praca nad scenariuszem przyszłej wystawy stałej, pogłębione badania i kwerendy, pozyskiwanie muzealiów</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eksponowanie wystawy plenerowej przedstawiającej koncepcję wystawy stałej.</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wykonanie planów i kosztorysów związanych z odnowieniem i unowocześnieniem wystaw stałych;</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opracowanie koncepcji odnowienia  i unowocześnienia wystaw stałych;</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przygotowanie złożenie wniosków o finansowanie zewnętrzne;</w:t>
            </w:r>
          </w:p>
        </w:tc>
        <w:tc>
          <w:tcPr>
            <w:tcW w:w="1984" w:type="dxa"/>
            <w:tcBorders>
              <w:top w:val="nil"/>
              <w:left w:val="nil"/>
              <w:bottom w:val="single" w:sz="8" w:space="0" w:color="auto"/>
              <w:right w:val="single" w:sz="8" w:space="0" w:color="auto"/>
            </w:tcBorders>
          </w:tcPr>
          <w:p w:rsidR="00FC11A0" w:rsidRPr="00FC11A0" w:rsidRDefault="00FC11A0" w:rsidP="00FC11A0">
            <w:pPr>
              <w:jc w:val="both"/>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przygotowanie złożenie wniosków o finansowanie zewnętrzne;</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ogłoszenie konkursu na koncepcję plastyczną i aranżację nowej wystawy;</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zakończenie prac na scenariuszem wystawy stałej</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przygotowanie projektu aranżacji pod przyszłą wystawę stałą</w:t>
            </w:r>
          </w:p>
        </w:tc>
        <w:tc>
          <w:tcPr>
            <w:tcW w:w="2127" w:type="dxa"/>
            <w:tcBorders>
              <w:top w:val="nil"/>
              <w:left w:val="nil"/>
              <w:bottom w:val="single" w:sz="8" w:space="0" w:color="auto"/>
              <w:right w:val="single" w:sz="8" w:space="0" w:color="auto"/>
            </w:tcBorders>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w przypadku uzyskania środków,</w:t>
            </w: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rozpoczęcie prac związanych z odnowieniem i unowocześnieniem wystaw stałych i otwarcie dla publiczności</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przygotowanie złożenie wniosków o finansowanie zewnętrzne;</w:t>
            </w:r>
          </w:p>
        </w:tc>
        <w:tc>
          <w:tcPr>
            <w:tcW w:w="1701" w:type="dxa"/>
            <w:tcBorders>
              <w:top w:val="nil"/>
              <w:left w:val="nil"/>
              <w:bottom w:val="single" w:sz="8" w:space="0" w:color="auto"/>
              <w:right w:val="single" w:sz="8" w:space="0" w:color="auto"/>
            </w:tcBorders>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eksploatacja nowej wystawy stałej </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w przypadku uzyskania środków,</w:t>
            </w: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wykonanie prac związanych z odnowieniem i unowocześnieniem wystaw stałych i otwarcie dla publiczności.</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opracowanie katalogu wystawy,</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przygotowanie ulotek reklamowych, tekstów dla przewodników, </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eksponowanie  wystaw stałych i czasowych w DKiG  i w innych oddziałach</w:t>
            </w:r>
          </w:p>
          <w:p w:rsidR="00FC11A0" w:rsidRPr="00FC11A0" w:rsidRDefault="00FC11A0" w:rsidP="00FC11A0">
            <w:pPr>
              <w:autoSpaceDE w:val="0"/>
              <w:autoSpaceDN w:val="0"/>
              <w:adjustRightInd w:val="0"/>
              <w:rPr>
                <w:rFonts w:ascii="Arial" w:eastAsia="Times New Roman" w:hAnsi="Arial" w:cs="Arial"/>
                <w:sz w:val="18"/>
                <w:szCs w:val="18"/>
                <w:lang w:eastAsia="pl-PL"/>
              </w:rPr>
            </w:pPr>
          </w:p>
        </w:tc>
        <w:tc>
          <w:tcPr>
            <w:tcW w:w="2268" w:type="dxa"/>
            <w:tcBorders>
              <w:top w:val="nil"/>
              <w:left w:val="nil"/>
              <w:bottom w:val="single" w:sz="8" w:space="0" w:color="auto"/>
              <w:right w:val="single" w:sz="8" w:space="0" w:color="auto"/>
            </w:tcBorders>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scenariusz i koncepcja plastyczna nowej wystawy stałej </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eastAsia="Times New Roman" w:hAnsi="Arial" w:cs="Arial"/>
                <w:i/>
                <w:iCs/>
                <w:sz w:val="18"/>
                <w:szCs w:val="18"/>
                <w:lang w:eastAsia="pl-PL"/>
              </w:rPr>
            </w:pPr>
            <w:r w:rsidRPr="00FC11A0">
              <w:rPr>
                <w:rFonts w:ascii="Arial" w:eastAsia="Times New Roman" w:hAnsi="Arial" w:cs="Arial"/>
                <w:sz w:val="18"/>
                <w:szCs w:val="18"/>
                <w:lang w:eastAsia="pl-PL"/>
              </w:rPr>
              <w:t xml:space="preserve">- katalog wystawy </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koncepcja zmian i kosztorys odnowienia  i unowocześnienia wystaw stałych; </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odnowione wystawy (w przypadku przyznania środków).</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złożenie wniosku o dofinansowanie (1/rok);</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nowe wystawy czasowe (12/rok).</w:t>
            </w:r>
          </w:p>
        </w:tc>
      </w:tr>
      <w:tr w:rsidR="00FC11A0" w:rsidRPr="00FC11A0" w:rsidTr="004D13EC">
        <w:trPr>
          <w:gridAfter w:val="1"/>
          <w:wAfter w:w="2504" w:type="dxa"/>
          <w:trHeight w:val="404"/>
        </w:trPr>
        <w:tc>
          <w:tcPr>
            <w:tcW w:w="567"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2.5.</w:t>
            </w:r>
          </w:p>
        </w:tc>
        <w:tc>
          <w:tcPr>
            <w:tcW w:w="2836" w:type="dxa"/>
            <w:shd w:val="clear" w:color="auto" w:fill="auto"/>
          </w:tcPr>
          <w:p w:rsidR="00FC11A0" w:rsidRPr="00FC11A0" w:rsidRDefault="00FC11A0" w:rsidP="00FC11A0">
            <w:pPr>
              <w:rPr>
                <w:rFonts w:ascii="Arial" w:hAnsi="Arial" w:cs="Arial"/>
                <w:b/>
                <w:sz w:val="18"/>
                <w:szCs w:val="18"/>
              </w:rPr>
            </w:pPr>
            <w:r w:rsidRPr="00FC11A0">
              <w:rPr>
                <w:rFonts w:ascii="Arial" w:hAnsi="Arial" w:cs="Arial"/>
                <w:b/>
                <w:sz w:val="18"/>
                <w:szCs w:val="18"/>
              </w:rPr>
              <w:t>Opracowywanie i digitalizacja zbiorów</w:t>
            </w:r>
          </w:p>
        </w:tc>
        <w:tc>
          <w:tcPr>
            <w:tcW w:w="2126" w:type="dxa"/>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uzupełnienie i weryfikacja danych w muzealnych katalogach ewidencji zabytków;</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unifikacja dokumentacji zgodnie z najnowszymi przepisami i praktyką w tej dziedzinie;</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digitalizacja nowych nabytków i ich inwentaryzacja;</w:t>
            </w:r>
          </w:p>
          <w:p w:rsidR="00FC11A0" w:rsidRPr="00FC11A0" w:rsidRDefault="00FC11A0" w:rsidP="00FC11A0">
            <w:pPr>
              <w:autoSpaceDE w:val="0"/>
              <w:autoSpaceDN w:val="0"/>
              <w:adjustRightInd w:val="0"/>
              <w:rPr>
                <w:rFonts w:ascii="Arial" w:eastAsia="Times New Roman" w:hAnsi="Arial" w:cs="Arial"/>
                <w:sz w:val="18"/>
                <w:szCs w:val="18"/>
                <w:lang w:eastAsia="pl-PL"/>
              </w:rPr>
            </w:pPr>
          </w:p>
        </w:tc>
        <w:tc>
          <w:tcPr>
            <w:tcW w:w="1985" w:type="dxa"/>
            <w:shd w:val="clear" w:color="auto" w:fill="auto"/>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złożenie wniosku o środki Ministra Kultury </w:t>
            </w:r>
            <w:r w:rsidRPr="00FC11A0">
              <w:rPr>
                <w:rFonts w:ascii="Arial" w:eastAsia="Times New Roman" w:hAnsi="Arial" w:cs="Arial"/>
                <w:sz w:val="18"/>
                <w:szCs w:val="18"/>
                <w:lang w:eastAsia="pl-PL"/>
              </w:rPr>
              <w:br/>
              <w:t>i Dziedzictwa Narodowego w ramach programu Kultura cyfrowa</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-digitalizacja zbiorów i ich inwentaryzacja;</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współpraca z Instytucjami w ramach udostępniania wirtualnych kolekcji</w:t>
            </w:r>
          </w:p>
        </w:tc>
        <w:tc>
          <w:tcPr>
            <w:tcW w:w="1984" w:type="dxa"/>
            <w:shd w:val="clear" w:color="auto" w:fill="auto"/>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złożenie wniosku o środki Ministra Kultury </w:t>
            </w: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i Dziedzictwa Narodowego w ramach programu Kultura cyfrowa</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-digitalizacja zbiorów i ich inwentaryzacja;</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współpraca z Instytucjami w ramach udostępniania wirtualnych kolekcji </w:t>
            </w:r>
          </w:p>
        </w:tc>
        <w:tc>
          <w:tcPr>
            <w:tcW w:w="2127" w:type="dxa"/>
            <w:shd w:val="clear" w:color="auto" w:fill="auto"/>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złożenie wniosku o środki Ministra Kultury </w:t>
            </w: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i Dziedzictwa Narodowego w ramach programu Kultura cyfrowa</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-digitalizacja zbiorów i ich inwentaryzacja;</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współpraca z Instytucjami w ramach udostępniania wirtualnych kolekcji</w:t>
            </w:r>
          </w:p>
        </w:tc>
        <w:tc>
          <w:tcPr>
            <w:tcW w:w="1701"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-digitalizacja zbiorów i ich inwentaryzacja;</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współpraca z Instytucjami w ramach udostępniania wirtualnych kolekcji</w:t>
            </w:r>
          </w:p>
        </w:tc>
        <w:tc>
          <w:tcPr>
            <w:tcW w:w="2268" w:type="dxa"/>
            <w:shd w:val="clear" w:color="auto" w:fill="auto"/>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-uzupełnione i zweryfikowane katalogi ewidencji zabytków;</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-zunifikowana dokumentacja zgodna z przepisami i standardami branżowymi;</w:t>
            </w: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w:t>
            </w: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stała digitalizacja nowych nabytków  - coroczne skontra </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min. 20 zdigitalizowanych nowych obiektów </w:t>
            </w:r>
          </w:p>
        </w:tc>
      </w:tr>
      <w:tr w:rsidR="00FC11A0" w:rsidRPr="00FC11A0" w:rsidTr="004D13EC">
        <w:trPr>
          <w:gridAfter w:val="1"/>
          <w:wAfter w:w="2504" w:type="dxa"/>
          <w:trHeight w:val="404"/>
        </w:trPr>
        <w:tc>
          <w:tcPr>
            <w:tcW w:w="567"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2.6.</w:t>
            </w:r>
          </w:p>
        </w:tc>
        <w:tc>
          <w:tcPr>
            <w:tcW w:w="2836" w:type="dxa"/>
            <w:shd w:val="clear" w:color="auto" w:fill="auto"/>
          </w:tcPr>
          <w:p w:rsidR="00FC11A0" w:rsidRPr="00FC11A0" w:rsidRDefault="00FC11A0" w:rsidP="00FC11A0">
            <w:pPr>
              <w:rPr>
                <w:rFonts w:ascii="Arial" w:hAnsi="Arial" w:cs="Arial"/>
                <w:b/>
                <w:sz w:val="18"/>
                <w:szCs w:val="18"/>
              </w:rPr>
            </w:pPr>
            <w:r w:rsidRPr="00FC11A0">
              <w:rPr>
                <w:rFonts w:ascii="Arial" w:hAnsi="Arial" w:cs="Arial"/>
                <w:b/>
                <w:sz w:val="18"/>
                <w:szCs w:val="18"/>
              </w:rPr>
              <w:t>Utrzymanie i zapewnienie właściwego stanu technicznego obiektów - stabilizacja działalności poszczególnych oddziałów</w:t>
            </w:r>
          </w:p>
        </w:tc>
        <w:tc>
          <w:tcPr>
            <w:tcW w:w="2126" w:type="dxa"/>
            <w:tcBorders>
              <w:top w:val="nil"/>
              <w:left w:val="nil"/>
              <w:bottom w:val="single" w:sz="8" w:space="0" w:color="auto"/>
              <w:right w:val="single" w:sz="8" w:space="0" w:color="auto"/>
            </w:tcBorders>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analiza potrzeb programu działania poszczególnych Oddziałów</w:t>
            </w:r>
          </w:p>
          <w:p w:rsidR="00FC11A0" w:rsidRPr="00FC11A0" w:rsidRDefault="00FC11A0" w:rsidP="00FC11A0">
            <w:pPr>
              <w:autoSpaceDE w:val="0"/>
              <w:autoSpaceDN w:val="0"/>
              <w:adjustRightInd w:val="0"/>
              <w:rPr>
                <w:rFonts w:ascii="Arial" w:eastAsia="Times New Roman" w:hAnsi="Arial" w:cs="Arial"/>
                <w:bCs/>
                <w:sz w:val="18"/>
                <w:szCs w:val="18"/>
                <w:lang w:eastAsia="pl-PL"/>
              </w:rPr>
            </w:pPr>
          </w:p>
          <w:p w:rsidR="00FC11A0" w:rsidRPr="00FC11A0" w:rsidRDefault="00FC11A0" w:rsidP="00FC11A0">
            <w:pPr>
              <w:autoSpaceDE w:val="0"/>
              <w:autoSpaceDN w:val="0"/>
              <w:adjustRightInd w:val="0"/>
              <w:rPr>
                <w:rFonts w:ascii="Arial" w:eastAsia="Times New Roman" w:hAnsi="Arial" w:cs="Arial"/>
                <w:bCs/>
                <w:sz w:val="18"/>
                <w:szCs w:val="18"/>
                <w:lang w:eastAsia="pl-PL"/>
              </w:rPr>
            </w:pPr>
          </w:p>
          <w:p w:rsidR="00FC11A0" w:rsidRPr="00FC11A0" w:rsidRDefault="00FC11A0" w:rsidP="00FC11A0">
            <w:pPr>
              <w:autoSpaceDE w:val="0"/>
              <w:autoSpaceDN w:val="0"/>
              <w:adjustRightInd w:val="0"/>
              <w:rPr>
                <w:rFonts w:ascii="Arial" w:eastAsia="Times New Roman" w:hAnsi="Arial" w:cs="Arial"/>
                <w:bCs/>
                <w:sz w:val="18"/>
                <w:szCs w:val="18"/>
                <w:lang w:eastAsia="pl-PL"/>
              </w:rPr>
            </w:pPr>
          </w:p>
        </w:tc>
        <w:tc>
          <w:tcPr>
            <w:tcW w:w="1985" w:type="dxa"/>
            <w:tcBorders>
              <w:top w:val="nil"/>
              <w:left w:val="nil"/>
              <w:bottom w:val="single" w:sz="8" w:space="0" w:color="auto"/>
              <w:right w:val="single" w:sz="8" w:space="0" w:color="auto"/>
            </w:tcBorders>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analiza potrzeb programu działania poszczególnych Oddziałów</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tc>
        <w:tc>
          <w:tcPr>
            <w:tcW w:w="1984" w:type="dxa"/>
            <w:tcBorders>
              <w:top w:val="nil"/>
              <w:left w:val="nil"/>
              <w:bottom w:val="single" w:sz="8" w:space="0" w:color="auto"/>
              <w:right w:val="single" w:sz="8" w:space="0" w:color="auto"/>
            </w:tcBorders>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analiza potrzeb programu działania poszczególnych Oddziałów</w:t>
            </w:r>
          </w:p>
          <w:p w:rsidR="00FC11A0" w:rsidRPr="00FC11A0" w:rsidRDefault="00FC11A0" w:rsidP="00FC11A0">
            <w:pPr>
              <w:autoSpaceDE w:val="0"/>
              <w:autoSpaceDN w:val="0"/>
              <w:adjustRightInd w:val="0"/>
              <w:rPr>
                <w:rFonts w:ascii="Arial" w:eastAsia="Times New Roman" w:hAnsi="Arial" w:cs="Arial"/>
                <w:bCs/>
                <w:sz w:val="18"/>
                <w:szCs w:val="18"/>
                <w:lang w:eastAsia="pl-PL"/>
              </w:rPr>
            </w:pPr>
          </w:p>
          <w:p w:rsidR="00FC11A0" w:rsidRPr="00FC11A0" w:rsidRDefault="00FC11A0" w:rsidP="00FC11A0">
            <w:pPr>
              <w:autoSpaceDE w:val="0"/>
              <w:autoSpaceDN w:val="0"/>
              <w:adjustRightInd w:val="0"/>
              <w:rPr>
                <w:rFonts w:ascii="Arial" w:eastAsia="Times New Roman" w:hAnsi="Arial" w:cs="Arial"/>
                <w:bCs/>
                <w:sz w:val="18"/>
                <w:szCs w:val="18"/>
                <w:lang w:eastAsia="pl-PL"/>
              </w:rPr>
            </w:pPr>
          </w:p>
        </w:tc>
        <w:tc>
          <w:tcPr>
            <w:tcW w:w="2127" w:type="dxa"/>
            <w:tcBorders>
              <w:top w:val="nil"/>
              <w:left w:val="nil"/>
              <w:bottom w:val="single" w:sz="8" w:space="0" w:color="auto"/>
              <w:right w:val="single" w:sz="8" w:space="0" w:color="auto"/>
            </w:tcBorders>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analiza potrzeb programu działania poszczególnych Oddziałów</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bCs/>
                <w:sz w:val="18"/>
                <w:szCs w:val="18"/>
                <w:lang w:eastAsia="pl-PL"/>
              </w:rPr>
            </w:pPr>
          </w:p>
        </w:tc>
        <w:tc>
          <w:tcPr>
            <w:tcW w:w="1701" w:type="dxa"/>
            <w:tcBorders>
              <w:top w:val="nil"/>
              <w:left w:val="nil"/>
              <w:bottom w:val="single" w:sz="8" w:space="0" w:color="auto"/>
              <w:right w:val="single" w:sz="8" w:space="0" w:color="auto"/>
            </w:tcBorders>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analiza potrzeb programu działania poszczególnych Oddziałów</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bCs/>
                <w:sz w:val="18"/>
                <w:szCs w:val="18"/>
                <w:lang w:eastAsia="pl-PL"/>
              </w:rPr>
            </w:pPr>
          </w:p>
        </w:tc>
        <w:tc>
          <w:tcPr>
            <w:tcW w:w="2268"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 sprawozdania i plany pracy Oddziałów (1/rok);</w:t>
            </w:r>
          </w:p>
        </w:tc>
      </w:tr>
      <w:tr w:rsidR="00FC11A0" w:rsidRPr="00FC11A0" w:rsidTr="004D13EC">
        <w:trPr>
          <w:gridAfter w:val="1"/>
          <w:wAfter w:w="2504" w:type="dxa"/>
          <w:trHeight w:val="404"/>
        </w:trPr>
        <w:tc>
          <w:tcPr>
            <w:tcW w:w="15594" w:type="dxa"/>
            <w:gridSpan w:val="8"/>
            <w:shd w:val="clear" w:color="auto" w:fill="F2F2F2" w:themeFill="background1" w:themeFillShade="F2"/>
          </w:tcPr>
          <w:p w:rsidR="00FC11A0" w:rsidRPr="00FC11A0" w:rsidRDefault="00FC11A0" w:rsidP="00FC11A0">
            <w:pPr>
              <w:spacing w:after="160" w:line="259" w:lineRule="auto"/>
              <w:rPr>
                <w:rFonts w:ascii="Arial" w:hAnsi="Arial" w:cs="Arial"/>
                <w:sz w:val="18"/>
                <w:szCs w:val="18"/>
              </w:rPr>
            </w:pPr>
            <w:r w:rsidRPr="00FC11A0">
              <w:rPr>
                <w:b/>
              </w:rPr>
              <w:t>3. Cel długoterminowy: Budowa silnej marki Muzeum jako znanej i cenionej małopolskiej instytucji kultury na pograniczu polsko-słowackim</w:t>
            </w:r>
          </w:p>
        </w:tc>
      </w:tr>
      <w:tr w:rsidR="00FC11A0" w:rsidRPr="00FC11A0" w:rsidTr="004D13EC">
        <w:trPr>
          <w:gridAfter w:val="1"/>
          <w:wAfter w:w="2504" w:type="dxa"/>
          <w:trHeight w:val="404"/>
        </w:trPr>
        <w:tc>
          <w:tcPr>
            <w:tcW w:w="567"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3.1.</w:t>
            </w:r>
          </w:p>
        </w:tc>
        <w:tc>
          <w:tcPr>
            <w:tcW w:w="2836" w:type="dxa"/>
            <w:shd w:val="clear" w:color="auto" w:fill="auto"/>
          </w:tcPr>
          <w:p w:rsidR="00FC11A0" w:rsidRPr="00FC11A0" w:rsidRDefault="00FC11A0" w:rsidP="00FC11A0">
            <w:r w:rsidRPr="00FC11A0">
              <w:rPr>
                <w:rFonts w:ascii="Arial" w:hAnsi="Arial" w:cs="Arial"/>
                <w:b/>
                <w:sz w:val="18"/>
                <w:szCs w:val="18"/>
              </w:rPr>
              <w:t>Rozwój i realizacja współpracy transgranicznej – nowi odbiorcy i partnerzy Muzeum</w:t>
            </w:r>
          </w:p>
        </w:tc>
        <w:tc>
          <w:tcPr>
            <w:tcW w:w="2126" w:type="dxa"/>
            <w:tcBorders>
              <w:top w:val="nil"/>
              <w:left w:val="nil"/>
              <w:bottom w:val="single" w:sz="8" w:space="0" w:color="auto"/>
              <w:right w:val="single" w:sz="8" w:space="0" w:color="auto"/>
            </w:tcBorders>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 międzynarodowe działania muzealne, popularyzatorskie i naukowe;</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wsparcie innych muzeów regionu w problematyce zbiorów etnograficznego oraz instytucji, NGO i działaczy lokalnych w aspekcie dziedzictwa etnograficznego</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nawiązanie kontaktów z partnerami lokalnymi </w:t>
            </w:r>
          </w:p>
        </w:tc>
        <w:tc>
          <w:tcPr>
            <w:tcW w:w="1985" w:type="dxa"/>
            <w:tcBorders>
              <w:top w:val="nil"/>
              <w:left w:val="nil"/>
              <w:bottom w:val="single" w:sz="8" w:space="0" w:color="auto"/>
              <w:right w:val="single" w:sz="8" w:space="0" w:color="auto"/>
            </w:tcBorders>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międzynarodowe działania muzealne, popularyzatorskie i naukowe;</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wsparcie innych muzeów regionu w problematyce zbiorów etnograficznego oraz instytucji, NGO i działaczy lokalnych w aspekcie dziedzictwa etnograficznego</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nawiązanie kontaktów z partnerami lokalnymi</w:t>
            </w:r>
          </w:p>
        </w:tc>
        <w:tc>
          <w:tcPr>
            <w:tcW w:w="1984" w:type="dxa"/>
            <w:tcBorders>
              <w:top w:val="nil"/>
              <w:left w:val="nil"/>
              <w:bottom w:val="single" w:sz="8" w:space="0" w:color="auto"/>
              <w:right w:val="single" w:sz="8" w:space="0" w:color="auto"/>
            </w:tcBorders>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międzynarodowe działania muzealne, popularyzatorskie i naukowe;</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wsparcie innych muzeów regionu w problematyce zbiorów etnograficznego oraz instytucji, NGO i działaczy lokalnych w aspekcie dziedzictwa etnograficznego</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nawiązanie kontaktów z partnerami lokalnymi</w:t>
            </w:r>
          </w:p>
        </w:tc>
        <w:tc>
          <w:tcPr>
            <w:tcW w:w="2127" w:type="dxa"/>
            <w:tcBorders>
              <w:top w:val="nil"/>
              <w:left w:val="nil"/>
              <w:bottom w:val="single" w:sz="8" w:space="0" w:color="auto"/>
              <w:right w:val="single" w:sz="8" w:space="0" w:color="auto"/>
            </w:tcBorders>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międzynarodowe działania muzealne, popularyzatorskie i naukowe;</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wsparcie innych muzeów regionu w problematyce zbiorów etnograficznego oraz instytucji, NGO i działaczy lokalnych w aspekcie dziedzictwa etnograficznego</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nawiązanie kontaktów z partnerami lokalnymi</w:t>
            </w:r>
          </w:p>
        </w:tc>
        <w:tc>
          <w:tcPr>
            <w:tcW w:w="1701" w:type="dxa"/>
            <w:tcBorders>
              <w:top w:val="nil"/>
              <w:left w:val="nil"/>
              <w:bottom w:val="single" w:sz="8" w:space="0" w:color="auto"/>
              <w:right w:val="single" w:sz="8" w:space="0" w:color="auto"/>
            </w:tcBorders>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międzynarodowe działania muzealne, popularyzatorskie i naukowe;</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wsparcie innych muzeów regionu w problematyce zbiorów etnograficznego oraz instytucji, NGO i działaczy lokalnych w aspekcie dziedzictwa etnograficznego</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nawiązanie kontaktów z partnerami lokalnymi.</w:t>
            </w:r>
          </w:p>
        </w:tc>
        <w:tc>
          <w:tcPr>
            <w:tcW w:w="2268" w:type="dxa"/>
            <w:tcBorders>
              <w:top w:val="nil"/>
              <w:left w:val="nil"/>
              <w:bottom w:val="single" w:sz="8" w:space="0" w:color="auto"/>
              <w:right w:val="single" w:sz="8" w:space="0" w:color="auto"/>
            </w:tcBorders>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w:t>
            </w: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liczba działań: konsultacje, kwerendy, projekty, wypożyczenia, sprawy naukowe, muzealne, popularyzatorskie (30/rok);</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liczba podmiotów, z którymi nawiązano kontakt (10/rok).</w:t>
            </w:r>
          </w:p>
          <w:p w:rsidR="00FC11A0" w:rsidRPr="00FC11A0" w:rsidRDefault="00FC11A0" w:rsidP="00FC11A0">
            <w:pPr>
              <w:rPr>
                <w:rFonts w:ascii="Arial" w:eastAsia="Times New Roman" w:hAnsi="Arial" w:cs="Arial"/>
                <w:sz w:val="18"/>
                <w:szCs w:val="18"/>
                <w:lang w:eastAsia="pl-PL"/>
              </w:rPr>
            </w:pPr>
          </w:p>
        </w:tc>
      </w:tr>
      <w:tr w:rsidR="00FC11A0" w:rsidRPr="00FC11A0" w:rsidTr="004D13EC">
        <w:trPr>
          <w:gridAfter w:val="1"/>
          <w:wAfter w:w="2504" w:type="dxa"/>
          <w:trHeight w:val="404"/>
        </w:trPr>
        <w:tc>
          <w:tcPr>
            <w:tcW w:w="567"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3.2.</w:t>
            </w:r>
          </w:p>
        </w:tc>
        <w:tc>
          <w:tcPr>
            <w:tcW w:w="2836" w:type="dxa"/>
            <w:shd w:val="clear" w:color="auto" w:fill="auto"/>
          </w:tcPr>
          <w:p w:rsidR="00FC11A0" w:rsidRPr="00FC11A0" w:rsidRDefault="00FC11A0" w:rsidP="00FC11A0">
            <w:pPr>
              <w:rPr>
                <w:rFonts w:ascii="Arial" w:hAnsi="Arial" w:cs="Arial"/>
                <w:b/>
                <w:sz w:val="18"/>
                <w:szCs w:val="18"/>
              </w:rPr>
            </w:pPr>
            <w:r w:rsidRPr="00FC11A0">
              <w:rPr>
                <w:rFonts w:ascii="Arial" w:hAnsi="Arial" w:cs="Arial"/>
                <w:b/>
                <w:sz w:val="18"/>
                <w:szCs w:val="18"/>
              </w:rPr>
              <w:t>Współpraca i współrealizacja projektów z partnerami na szczeblu lokalnym i ponadregionalnym w tym</w:t>
            </w:r>
          </w:p>
          <w:p w:rsidR="00FC11A0" w:rsidRPr="00FC11A0" w:rsidRDefault="00FC11A0" w:rsidP="00FC11A0">
            <w:pPr>
              <w:rPr>
                <w:rFonts w:ascii="Arial" w:hAnsi="Arial" w:cs="Arial"/>
                <w:b/>
                <w:sz w:val="18"/>
                <w:szCs w:val="18"/>
              </w:rPr>
            </w:pPr>
            <w:r w:rsidRPr="00FC11A0">
              <w:rPr>
                <w:rFonts w:ascii="Arial" w:hAnsi="Arial" w:cs="Arial"/>
                <w:b/>
                <w:sz w:val="18"/>
                <w:szCs w:val="18"/>
              </w:rPr>
              <w:t>Wzmocnienie działalności j Muzeum oraz jego roli w najbliższym otoczeniu tworzenie sieci współpracy kulturalnej</w:t>
            </w:r>
          </w:p>
          <w:p w:rsidR="00FC11A0" w:rsidRPr="00FC11A0" w:rsidRDefault="00FC11A0" w:rsidP="00FC11A0"/>
        </w:tc>
        <w:tc>
          <w:tcPr>
            <w:tcW w:w="2126" w:type="dxa"/>
          </w:tcPr>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opracowanie strategii promocyjnej oferty kulturalnej Muzeum uwzględniającej szlaki jako atrakcyjnego i konkurencyjnego produktu turystyki kulturowej;</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kontynuacja i nawiązanie współpracy z uczelniami wyższymi w zakresie badań historycznych i etnograficznych oraz działalności artystycznej;</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hAnsi="Arial" w:cs="Arial"/>
                <w:bCs/>
                <w:sz w:val="19"/>
                <w:szCs w:val="19"/>
              </w:rPr>
            </w:pPr>
            <w:r w:rsidRPr="00FC11A0">
              <w:rPr>
                <w:rFonts w:ascii="Arial" w:eastAsia="Times New Roman" w:hAnsi="Arial" w:cs="Arial"/>
                <w:sz w:val="18"/>
                <w:szCs w:val="18"/>
                <w:lang w:eastAsia="pl-PL"/>
              </w:rPr>
              <w:t>- realizacja koncepcji utworzenia "Ośrodka kamieniarstwa i rzemiosła ludowego w Bartnem".</w:t>
            </w:r>
          </w:p>
        </w:tc>
        <w:tc>
          <w:tcPr>
            <w:tcW w:w="1985" w:type="dxa"/>
            <w:shd w:val="clear" w:color="auto" w:fill="auto"/>
          </w:tcPr>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podtrzymanie stałej współpracy z uczelniami wyższymi w zakresie badań historycznych i etnograficznych oraz działalności artystycznej;</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pozyskanie środków finansowych z zewnętrznych źródeł na sfinansowanie zadania polegającego na budowie Ośrodka kamieniarstwa i rzemiosła ludowego w Bartnem.</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-realizacja i monitoring strategii promocyjnej oferty kulturalnej Muzeum uwzględniającej szlaki kulturowe jako atrakcyjnego i konkurencyjnego produktu turystyki kulturowej;</w:t>
            </w:r>
          </w:p>
        </w:tc>
        <w:tc>
          <w:tcPr>
            <w:tcW w:w="1984" w:type="dxa"/>
            <w:shd w:val="clear" w:color="auto" w:fill="auto"/>
          </w:tcPr>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podtrzymanie stałej współpracy z uczelniami wyższymi w zakresie badań historycznych i etnograficznych oraz działalności artystycznej;</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pozyskanie środków finansowych z zewnętrznych źródeł na sfinansowanie zadania polegającego na budowie Ośrodka kamieniarstwa i rzemiosła ludowego w Bartnem.</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-realizacja i monitoring strategii promocyjnej oferty kulturalnej Muzeum uwzględniającej szlaki kulturowe jako atrakcyjnego i konkurencyjnego produktu turystyki kulturowej;</w:t>
            </w:r>
          </w:p>
        </w:tc>
        <w:tc>
          <w:tcPr>
            <w:tcW w:w="2127" w:type="dxa"/>
            <w:shd w:val="clear" w:color="auto" w:fill="auto"/>
          </w:tcPr>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podtrzymanie stałej współpracy z uczelniami wyższymi w zakresie badań historycznych i etnograficznych oraz działalności artystycznej;</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pozyskanie środków finansowych z zewnętrznych źródeł na sfinansowanie zadania polegającego na budowie Ośrodka kamieniarstwa i rzemiosła ludowego w Bartnem.</w:t>
            </w: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sidDel="00A418BC">
              <w:rPr>
                <w:rFonts w:ascii="Arial" w:eastAsia="Times New Roman" w:hAnsi="Arial" w:cs="Arial"/>
                <w:sz w:val="18"/>
                <w:szCs w:val="18"/>
                <w:lang w:eastAsia="pl-PL"/>
              </w:rPr>
              <w:t xml:space="preserve"> </w:t>
            </w: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-realizacja i monitoring strategii promocyjnej oferty kulturalnej Muzeum uwzględniającej szlaki kulturowe jako atrakcyjnego i konkurencyjnego produktu turystyki kulturowej;</w:t>
            </w:r>
          </w:p>
        </w:tc>
        <w:tc>
          <w:tcPr>
            <w:tcW w:w="1701" w:type="dxa"/>
            <w:shd w:val="clear" w:color="auto" w:fill="auto"/>
          </w:tcPr>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podtrzymanie stałej współpracy z uczelniami wyższymi w zakresie badań historycznych i etnograficznych oraz działalności artystycznej;</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pozyskanie środków finansowych z zewnętrznych źródeł na sfinansowanie zadania polegającego na budowie Ośrodka kamieniarstwa i rzemiosła ludowego w Bartnem</w:t>
            </w:r>
            <w:r w:rsidRPr="00FC11A0" w:rsidDel="00A418BC">
              <w:rPr>
                <w:rFonts w:ascii="Arial" w:eastAsia="Times New Roman" w:hAnsi="Arial" w:cs="Arial"/>
                <w:sz w:val="18"/>
                <w:szCs w:val="18"/>
                <w:lang w:eastAsia="pl-PL"/>
              </w:rPr>
              <w:t xml:space="preserve"> </w:t>
            </w:r>
            <w:r w:rsidRPr="00FC11A0">
              <w:rPr>
                <w:rFonts w:ascii="Arial" w:eastAsia="Times New Roman" w:hAnsi="Arial" w:cs="Arial"/>
                <w:sz w:val="18"/>
                <w:szCs w:val="18"/>
                <w:lang w:eastAsia="pl-PL"/>
              </w:rPr>
              <w:t>.</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-realizacja i monitoring strategii promocyjnej oferty kulturalnej Muzeum uwzględniającej szlaki kulturowe jako atrakcyjnego i konkurencyjnego produktu turystyki kulturowej;</w:t>
            </w:r>
          </w:p>
        </w:tc>
        <w:tc>
          <w:tcPr>
            <w:tcW w:w="2268" w:type="dxa"/>
            <w:shd w:val="clear" w:color="auto" w:fill="auto"/>
          </w:tcPr>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strategia promocyjna oferty kulturalnej Muzeum uwzględniającej szlaki kulturowe jako atrakcyjnego i konkurencyjnego produktu turystyki kulturowej;</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-min. 2 podpisane porozumienia z uczelniami wyższymi</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zmodernizowana witryna internetowa przystosowana do informowania partnerów zagranicznych; </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-minimum 1 wniosek (wraz z potrzebną dokumentacją) o finansowanie ze środków zewnętrznych budowy Ośrodka lub/i 1 umowa z sponsorem;</w:t>
            </w: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plan działalności „Ośrodka kamieniarstwa i rzemiosła ludowego w Bartnem".</w:t>
            </w:r>
          </w:p>
        </w:tc>
      </w:tr>
      <w:tr w:rsidR="00FC11A0" w:rsidRPr="00FC11A0" w:rsidTr="004D13EC">
        <w:trPr>
          <w:gridAfter w:val="1"/>
          <w:wAfter w:w="2504" w:type="dxa"/>
          <w:trHeight w:val="404"/>
        </w:trPr>
        <w:tc>
          <w:tcPr>
            <w:tcW w:w="15594" w:type="dxa"/>
            <w:gridSpan w:val="8"/>
            <w:shd w:val="clear" w:color="auto" w:fill="F2F2F2" w:themeFill="background1" w:themeFillShade="F2"/>
          </w:tcPr>
          <w:p w:rsidR="00FC11A0" w:rsidRPr="00FC11A0" w:rsidRDefault="00FC11A0" w:rsidP="00FC11A0">
            <w:pPr>
              <w:rPr>
                <w:rFonts w:ascii="Arial" w:hAnsi="Arial" w:cs="Arial"/>
                <w:sz w:val="18"/>
                <w:szCs w:val="18"/>
              </w:rPr>
            </w:pPr>
            <w:r w:rsidRPr="00FC11A0">
              <w:rPr>
                <w:b/>
              </w:rPr>
              <w:t xml:space="preserve">4. Cel długoterminowy: Muzeum efektywnie zarządzane </w:t>
            </w:r>
          </w:p>
        </w:tc>
      </w:tr>
      <w:tr w:rsidR="00FC11A0" w:rsidRPr="00FC11A0" w:rsidTr="004D13EC">
        <w:trPr>
          <w:gridAfter w:val="1"/>
          <w:wAfter w:w="2504" w:type="dxa"/>
          <w:trHeight w:val="404"/>
        </w:trPr>
        <w:tc>
          <w:tcPr>
            <w:tcW w:w="567"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4.1.</w:t>
            </w:r>
          </w:p>
        </w:tc>
        <w:tc>
          <w:tcPr>
            <w:tcW w:w="2836" w:type="dxa"/>
            <w:shd w:val="clear" w:color="auto" w:fill="auto"/>
          </w:tcPr>
          <w:p w:rsidR="00FC11A0" w:rsidRPr="00FC11A0" w:rsidRDefault="00FC11A0" w:rsidP="00FC11A0">
            <w:pPr>
              <w:rPr>
                <w:rFonts w:ascii="Arial" w:hAnsi="Arial" w:cs="Arial"/>
                <w:b/>
                <w:sz w:val="18"/>
                <w:szCs w:val="18"/>
              </w:rPr>
            </w:pPr>
            <w:r w:rsidRPr="00FC11A0">
              <w:rPr>
                <w:rFonts w:ascii="Arial" w:hAnsi="Arial" w:cs="Arial"/>
                <w:b/>
                <w:sz w:val="18"/>
                <w:szCs w:val="18"/>
              </w:rPr>
              <w:t xml:space="preserve">Racjonalne wykorzystanie potencjału ludzkiego muzeum - rozwój kompetencji pracowników </w:t>
            </w:r>
          </w:p>
        </w:tc>
        <w:tc>
          <w:tcPr>
            <w:tcW w:w="2126" w:type="dxa"/>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-analiza organizacji pracy w Muzeum;</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bieżące wprowadzanie nowych procedur i zarządzeń w miarę potrzeb;</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bieżące wprowadzanie nowych narzędzi usprawniających realizacje projektów oraz wzmacniających komunikację wewnętrzną w Muzeum</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stałe monitorowanie rozwoju pracowników;</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highlight w:val="yellow"/>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analiza potrzeb i udział w szkoleniach, konferencjach, projektach, zdobywanie stopni i tytułów naukowych.</w:t>
            </w:r>
          </w:p>
          <w:p w:rsidR="00FC11A0" w:rsidRPr="00FC11A0" w:rsidRDefault="00FC11A0" w:rsidP="00FC11A0">
            <w:pPr>
              <w:rPr>
                <w:rFonts w:ascii="Arial" w:hAnsi="Arial" w:cs="Arial"/>
                <w:sz w:val="18"/>
                <w:szCs w:val="18"/>
              </w:rPr>
            </w:pPr>
          </w:p>
        </w:tc>
        <w:tc>
          <w:tcPr>
            <w:tcW w:w="1985" w:type="dxa"/>
            <w:shd w:val="clear" w:color="auto" w:fill="auto"/>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opracowanie nowej struktury organizacyjnej dostosowanej do aktualnych potrzeb i przygotowanie nowego regulaminu organizacyjnego;</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poprawa efektywności organizacyjnej i komunikacyjnej przez korzystanie z nowych narzędzi</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stałe monitorowanie rozwoju pracowników;</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hAnsi="Arial" w:cs="Arial"/>
                <w:sz w:val="18"/>
                <w:szCs w:val="18"/>
              </w:rPr>
            </w:pPr>
            <w:r w:rsidRPr="00FC11A0">
              <w:rPr>
                <w:rFonts w:ascii="Arial" w:eastAsia="Times New Roman" w:hAnsi="Arial" w:cs="Arial"/>
                <w:sz w:val="18"/>
                <w:szCs w:val="18"/>
                <w:lang w:eastAsia="pl-PL"/>
              </w:rPr>
              <w:t>- analiza potrzeb i udział w szkoleniach, konferencjach, projektach, zdobywanie stopni i tytułów naukowych.</w:t>
            </w:r>
          </w:p>
        </w:tc>
        <w:tc>
          <w:tcPr>
            <w:tcW w:w="1984" w:type="dxa"/>
            <w:shd w:val="clear" w:color="auto" w:fill="auto"/>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stały monitoring  organizacji pracy w Muzeum;</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bieżące wprowadzanie nowych procedur i zarządzeń w miarę potrzeb;</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poprawa efektywności organizacyjnej i komunikacyjnej przez korzystanie z nowych narzędzi</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 stałe monitorowanie rozwoju pracowników;</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hAnsi="Arial" w:cs="Arial"/>
                <w:sz w:val="18"/>
                <w:szCs w:val="18"/>
              </w:rPr>
            </w:pPr>
            <w:r w:rsidRPr="00FC11A0">
              <w:rPr>
                <w:rFonts w:ascii="Arial" w:eastAsia="Times New Roman" w:hAnsi="Arial" w:cs="Arial"/>
                <w:sz w:val="18"/>
                <w:szCs w:val="18"/>
                <w:lang w:eastAsia="pl-PL"/>
              </w:rPr>
              <w:t>- analiza potrzeb i udział w szkoleniach, konferencjach, projektach, zdobywanie stopni i tytułów naukowych.</w:t>
            </w:r>
          </w:p>
        </w:tc>
        <w:tc>
          <w:tcPr>
            <w:tcW w:w="2127" w:type="dxa"/>
            <w:shd w:val="clear" w:color="auto" w:fill="auto"/>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stały monitoring  organizacji pracy w Muzeum;</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bieżące wprowadzanie nowych procedur i zarządzeń w miarę potrzeb;</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analiza i ewaluacja wykorzystywanych narzędzi.</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stałe monitorowanie rozwoju pracowników;</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hAnsi="Arial" w:cs="Arial"/>
                <w:sz w:val="18"/>
                <w:szCs w:val="18"/>
              </w:rPr>
            </w:pPr>
            <w:r w:rsidRPr="00FC11A0">
              <w:rPr>
                <w:rFonts w:ascii="Arial" w:eastAsia="Times New Roman" w:hAnsi="Arial" w:cs="Arial"/>
                <w:sz w:val="18"/>
                <w:szCs w:val="18"/>
                <w:lang w:eastAsia="pl-PL"/>
              </w:rPr>
              <w:t>- analiza potrzeb i udział w szkoleniach, konferencjach, projektach, zdobywanie stopni i tytułów naukowych.</w:t>
            </w:r>
          </w:p>
        </w:tc>
        <w:tc>
          <w:tcPr>
            <w:tcW w:w="1701" w:type="dxa"/>
            <w:shd w:val="clear" w:color="auto" w:fill="auto"/>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stały monitoring  organizacji pracy w Muzeum;</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bieżące wprowadzanie nowych procedur i zarządzeń w miarę potrzeb;</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analiza i ewaluacja wykorzystywanych narzędzi.</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stałe monitorowanie rozwoju pracowników;</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hAnsi="Arial" w:cs="Arial"/>
                <w:sz w:val="18"/>
                <w:szCs w:val="18"/>
              </w:rPr>
            </w:pPr>
            <w:r w:rsidRPr="00FC11A0">
              <w:rPr>
                <w:rFonts w:ascii="Arial" w:eastAsia="Times New Roman" w:hAnsi="Arial" w:cs="Arial"/>
                <w:sz w:val="18"/>
                <w:szCs w:val="18"/>
                <w:lang w:eastAsia="pl-PL"/>
              </w:rPr>
              <w:t>- analiza potrzeb i udział w szkoleniach, konferencjach, projektach, zdobywanie stopni i tytułów naukowych.</w:t>
            </w:r>
          </w:p>
        </w:tc>
        <w:tc>
          <w:tcPr>
            <w:tcW w:w="2268" w:type="dxa"/>
            <w:shd w:val="clear" w:color="auto" w:fill="auto"/>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-regulamin organizacyjny;</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dokumenty kontrolne z monitorowania działania (1/rok);</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-zarządzenia i procedury;</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hAnsi="Arial" w:cs="Arial"/>
                <w:bCs/>
                <w:sz w:val="19"/>
                <w:szCs w:val="19"/>
              </w:rPr>
            </w:pPr>
            <w:r w:rsidRPr="00FC11A0">
              <w:rPr>
                <w:rFonts w:ascii="Arial" w:hAnsi="Arial" w:cs="Arial"/>
                <w:bCs/>
                <w:sz w:val="19"/>
                <w:szCs w:val="19"/>
              </w:rPr>
              <w:t>-</w:t>
            </w:r>
            <w:r w:rsidRPr="00FC11A0">
              <w:rPr>
                <w:rFonts w:ascii="Arial" w:eastAsia="Times New Roman" w:hAnsi="Arial" w:cs="Arial"/>
                <w:sz w:val="18"/>
                <w:szCs w:val="18"/>
                <w:lang w:eastAsia="pl-PL"/>
              </w:rPr>
              <w:t>udokumentowana ewaluacja przeprowadzonych zmian organizacyjnych i wprowadzenie jej wyników w życie;</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sprawozdania roczne;</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indywidualne plany</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działowe plany</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plan Muzeum (1/rok);</w:t>
            </w:r>
          </w:p>
          <w:p w:rsidR="00FC11A0" w:rsidRPr="00FC11A0" w:rsidRDefault="00FC11A0" w:rsidP="00FC11A0">
            <w:pPr>
              <w:rPr>
                <w:rFonts w:ascii="Arial" w:hAnsi="Arial" w:cs="Arial"/>
                <w:sz w:val="18"/>
                <w:szCs w:val="18"/>
              </w:rPr>
            </w:pPr>
          </w:p>
        </w:tc>
      </w:tr>
      <w:tr w:rsidR="00FC11A0" w:rsidRPr="00FC11A0" w:rsidTr="004D13EC">
        <w:trPr>
          <w:gridAfter w:val="1"/>
          <w:wAfter w:w="2504" w:type="dxa"/>
          <w:trHeight w:val="404"/>
        </w:trPr>
        <w:tc>
          <w:tcPr>
            <w:tcW w:w="567"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4.2.</w:t>
            </w:r>
          </w:p>
        </w:tc>
        <w:tc>
          <w:tcPr>
            <w:tcW w:w="2836" w:type="dxa"/>
            <w:shd w:val="clear" w:color="auto" w:fill="auto"/>
          </w:tcPr>
          <w:p w:rsidR="00FC11A0" w:rsidRPr="00FC11A0" w:rsidRDefault="00FC11A0" w:rsidP="00FC11A0">
            <w:pPr>
              <w:rPr>
                <w:rFonts w:ascii="Arial" w:hAnsi="Arial" w:cs="Arial"/>
                <w:b/>
                <w:sz w:val="18"/>
                <w:szCs w:val="18"/>
              </w:rPr>
            </w:pPr>
            <w:r w:rsidRPr="00FC11A0">
              <w:rPr>
                <w:rFonts w:ascii="Arial" w:hAnsi="Arial" w:cs="Arial"/>
                <w:b/>
                <w:sz w:val="18"/>
                <w:szCs w:val="18"/>
              </w:rPr>
              <w:t>Podniesienie poziomu samofinansowania/ Gospodarka finansowa Muzeum</w:t>
            </w:r>
          </w:p>
          <w:p w:rsidR="00FC11A0" w:rsidRPr="00FC11A0" w:rsidRDefault="00FC11A0" w:rsidP="00FC11A0">
            <w:pPr>
              <w:rPr>
                <w:rFonts w:ascii="Arial" w:hAnsi="Arial" w:cs="Arial"/>
                <w:b/>
                <w:sz w:val="18"/>
                <w:szCs w:val="18"/>
              </w:rPr>
            </w:pPr>
          </w:p>
        </w:tc>
        <w:tc>
          <w:tcPr>
            <w:tcW w:w="2126" w:type="dxa"/>
            <w:tcBorders>
              <w:top w:val="nil"/>
              <w:left w:val="nil"/>
              <w:bottom w:val="single" w:sz="8" w:space="0" w:color="auto"/>
              <w:right w:val="single" w:sz="8" w:space="0" w:color="auto"/>
            </w:tcBorders>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stałe udoskonalanie gospodarki finansowej i utrzymanie poziomu samofinansowa</w:t>
            </w: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nia;</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aktywność w pozyskiwaniu środków na działalność podstawową spoza budżetu Organizatora;</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wprowadzanie nowych usług i produktów wspomagających działalność podstawową.</w:t>
            </w:r>
          </w:p>
        </w:tc>
        <w:tc>
          <w:tcPr>
            <w:tcW w:w="1985" w:type="dxa"/>
            <w:tcBorders>
              <w:top w:val="nil"/>
              <w:left w:val="nil"/>
              <w:bottom w:val="single" w:sz="8" w:space="0" w:color="auto"/>
              <w:right w:val="single" w:sz="8" w:space="0" w:color="auto"/>
            </w:tcBorders>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stałe udoskonalanie gospodarki finansowej i utrzymanie poziomu samofinansowa-</w:t>
            </w: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nia;</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aktywność w pozyskiwaniu środków na działalność podstawową spoza budżetu Organizatora;</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wprowadzanie nowych usług i produktów wspomagających działalność podstawową.</w:t>
            </w:r>
          </w:p>
        </w:tc>
        <w:tc>
          <w:tcPr>
            <w:tcW w:w="1984" w:type="dxa"/>
            <w:tcBorders>
              <w:top w:val="nil"/>
              <w:left w:val="nil"/>
              <w:bottom w:val="single" w:sz="8" w:space="0" w:color="auto"/>
              <w:right w:val="single" w:sz="8" w:space="0" w:color="auto"/>
            </w:tcBorders>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stałe udoskonalanie gospodarki finansowej i utrzymanie poziomu samofinansowania;</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aktywność w pozyskiwaniu środków na działalność podstawową spoza budżetu Organizatora;</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wprowadzanie nowych usług i produktów wspomagających działalność podstawową.</w:t>
            </w:r>
          </w:p>
        </w:tc>
        <w:tc>
          <w:tcPr>
            <w:tcW w:w="2127" w:type="dxa"/>
            <w:tcBorders>
              <w:top w:val="nil"/>
              <w:left w:val="nil"/>
              <w:bottom w:val="single" w:sz="8" w:space="0" w:color="auto"/>
              <w:right w:val="single" w:sz="8" w:space="0" w:color="auto"/>
            </w:tcBorders>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stałe udoskonalanie gospodarki finansowej i utrzymanie poziomu samofinansowania</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aktywność w pozyskiwaniu środków na działalność podstawową spoza budżetu Organizatora;</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wprowadzanie nowych usług i produktów wspomagających działalność podstawową.</w:t>
            </w:r>
          </w:p>
        </w:tc>
        <w:tc>
          <w:tcPr>
            <w:tcW w:w="1701" w:type="dxa"/>
            <w:tcBorders>
              <w:top w:val="nil"/>
              <w:left w:val="nil"/>
              <w:bottom w:val="single" w:sz="8" w:space="0" w:color="auto"/>
              <w:right w:val="single" w:sz="8" w:space="0" w:color="auto"/>
            </w:tcBorders>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stałe udoskonalanie gospodarki finansowej i utrzymanie poziomu samofinansowania</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aktywność w pozyskiwaniu środków na działalność podstawową spoza budżetu Organizatora;</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wprowadzanie nowych usług i produktów wspomagających działalność podstawową.</w:t>
            </w:r>
          </w:p>
        </w:tc>
        <w:tc>
          <w:tcPr>
            <w:tcW w:w="2268"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 utrzymanie przychodów na poziomie co najmniej o 0,3% wyższym w kolejnym roku;</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wnioski o finansowanie zewnętrzne (5/rok);</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liczba nowych produktów lub usług (1/rok).</w:t>
            </w:r>
          </w:p>
        </w:tc>
      </w:tr>
      <w:tr w:rsidR="00FC11A0" w:rsidRPr="00FC11A0" w:rsidTr="004D13EC">
        <w:trPr>
          <w:gridAfter w:val="1"/>
          <w:wAfter w:w="2504" w:type="dxa"/>
          <w:trHeight w:val="404"/>
        </w:trPr>
        <w:tc>
          <w:tcPr>
            <w:tcW w:w="567"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4.3.</w:t>
            </w:r>
          </w:p>
        </w:tc>
        <w:tc>
          <w:tcPr>
            <w:tcW w:w="2836" w:type="dxa"/>
            <w:shd w:val="clear" w:color="auto" w:fill="auto"/>
          </w:tcPr>
          <w:p w:rsidR="00FC11A0" w:rsidRPr="00FC11A0" w:rsidRDefault="00FC11A0" w:rsidP="00FC11A0">
            <w:pPr>
              <w:rPr>
                <w:rFonts w:ascii="Arial" w:hAnsi="Arial" w:cs="Arial"/>
                <w:b/>
                <w:sz w:val="18"/>
                <w:szCs w:val="18"/>
              </w:rPr>
            </w:pPr>
            <w:r w:rsidRPr="00FC11A0">
              <w:rPr>
                <w:rFonts w:ascii="Arial" w:hAnsi="Arial" w:cs="Arial"/>
                <w:b/>
                <w:sz w:val="18"/>
                <w:szCs w:val="18"/>
              </w:rPr>
              <w:t xml:space="preserve">Podniesienie poziomu dostępności do informacji o Muzeum i jego zróżnicowanej ofercie poprzez promocję </w:t>
            </w:r>
          </w:p>
        </w:tc>
        <w:tc>
          <w:tcPr>
            <w:tcW w:w="2126" w:type="dxa"/>
          </w:tcPr>
          <w:p w:rsidR="00FC11A0" w:rsidRPr="00FC11A0" w:rsidRDefault="00FC11A0" w:rsidP="00FC11A0">
            <w:pPr>
              <w:rPr>
                <w:rFonts w:ascii="Arial" w:eastAsia="Times New Roman" w:hAnsi="Arial" w:cs="Arial"/>
                <w:sz w:val="18"/>
                <w:szCs w:val="18"/>
                <w:lang w:eastAsia="pl-PL"/>
              </w:rPr>
            </w:pPr>
            <w:r w:rsidRPr="00FC11A0">
              <w:rPr>
                <w:rFonts w:ascii="Arial" w:hAnsi="Arial" w:cs="Arial"/>
                <w:sz w:val="18"/>
                <w:szCs w:val="18"/>
              </w:rPr>
              <w:t xml:space="preserve"> - analiza dotychczasowej </w:t>
            </w:r>
            <w:r w:rsidRPr="00FC11A0">
              <w:rPr>
                <w:rFonts w:ascii="Arial" w:eastAsia="Times New Roman" w:hAnsi="Arial" w:cs="Arial"/>
                <w:sz w:val="18"/>
                <w:szCs w:val="18"/>
                <w:lang w:eastAsia="pl-PL"/>
              </w:rPr>
              <w:t>strategii marketingowej i planu promocji Muzeum i jego działalności;</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wdrażanie, monitorowanie i dostosowanie planu promocji do aktualnych działań poprzez różne kanały dystrybucji;</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obecność w mediach tradycyjnych i internetowych;</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hAnsi="Arial" w:cs="Arial"/>
                <w:sz w:val="18"/>
                <w:szCs w:val="18"/>
              </w:rPr>
            </w:pPr>
            <w:r w:rsidRPr="00FC11A0">
              <w:rPr>
                <w:rFonts w:ascii="Arial" w:hAnsi="Arial" w:cs="Arial"/>
                <w:sz w:val="18"/>
                <w:szCs w:val="18"/>
              </w:rPr>
              <w:t>- własna strona internetowa, portale społecznościowe (Facebook i Instagram),</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produkcja i emisja spotów informujących o wydarzeniach muzealnych oraz ich emisja na stronie www, Facebook, YouTube;</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xml:space="preserve">- stała współpraca z partnerami </w:t>
            </w:r>
          </w:p>
          <w:p w:rsidR="00FC11A0" w:rsidRPr="00FC11A0" w:rsidRDefault="00FC11A0" w:rsidP="00FC11A0">
            <w:pPr>
              <w:rPr>
                <w:rFonts w:ascii="Arial" w:hAnsi="Arial" w:cs="Arial"/>
                <w:sz w:val="18"/>
                <w:szCs w:val="18"/>
              </w:rPr>
            </w:pPr>
            <w:r w:rsidRPr="00FC11A0">
              <w:rPr>
                <w:rFonts w:ascii="Arial" w:hAnsi="Arial" w:cs="Arial"/>
                <w:sz w:val="18"/>
                <w:szCs w:val="18"/>
              </w:rPr>
              <w:t>(np. z UMWM w zakresie promocji), dystrybucja plakatów, ulotek i zaproszeń;</w:t>
            </w: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p>
          <w:p w:rsidR="00FC11A0" w:rsidRPr="00FC11A0" w:rsidRDefault="00FC11A0" w:rsidP="00FC11A0">
            <w:pPr>
              <w:rPr>
                <w:rFonts w:ascii="Arial" w:hAnsi="Arial" w:cs="Arial"/>
                <w:sz w:val="18"/>
                <w:szCs w:val="18"/>
              </w:rPr>
            </w:pPr>
            <w:r w:rsidRPr="00FC11A0">
              <w:rPr>
                <w:rFonts w:ascii="Arial" w:hAnsi="Arial" w:cs="Arial"/>
                <w:sz w:val="18"/>
                <w:szCs w:val="18"/>
              </w:rPr>
              <w:t>- opracowanie i realizacja rocznego planu marketingowego;</w:t>
            </w:r>
          </w:p>
          <w:p w:rsidR="00FC11A0" w:rsidRPr="00FC11A0" w:rsidRDefault="00FC11A0" w:rsidP="00FC11A0">
            <w:pPr>
              <w:jc w:val="right"/>
              <w:rPr>
                <w:rFonts w:ascii="Arial" w:hAnsi="Arial" w:cs="Arial"/>
                <w:sz w:val="18"/>
                <w:szCs w:val="18"/>
              </w:rPr>
            </w:pPr>
          </w:p>
        </w:tc>
        <w:tc>
          <w:tcPr>
            <w:tcW w:w="1985" w:type="dxa"/>
            <w:tcBorders>
              <w:top w:val="nil"/>
              <w:left w:val="nil"/>
              <w:bottom w:val="single" w:sz="8" w:space="0" w:color="auto"/>
              <w:right w:val="single" w:sz="8" w:space="0" w:color="auto"/>
            </w:tcBorders>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opracowanie podstaw strategii marketingowej i planu promocji Muzeum i jego działalności;</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wdrażanie, monitorowanie i dostosowanie planu promocji do aktualnych działań poprzez różne kanały dystrybucji;</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obecność w mediach tradycyjnych i internetowych;</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własna strona internetowa, portale społecznościowe (Facebook i Instagram), </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produkcja i emisja spotów informujących o wydarzeniach muzealnych oraz ich emisja na stronie www, Facebook, YouTube;</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stała współpraca z partnerami </w:t>
            </w: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(np. z UMWM w zakresie promocji), dystrybucja plakatów, ulotek i zaproszeń;</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opracowanie i realizacja rocznego planu marketingowego;</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tc>
        <w:tc>
          <w:tcPr>
            <w:tcW w:w="1984" w:type="dxa"/>
            <w:tcBorders>
              <w:top w:val="nil"/>
              <w:left w:val="nil"/>
              <w:bottom w:val="single" w:sz="8" w:space="0" w:color="auto"/>
              <w:right w:val="single" w:sz="8" w:space="0" w:color="auto"/>
            </w:tcBorders>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wdrożenie i monitorowanie planu promocji Muzeum;</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wdrażanie, monitorowanie i dostosowanie planu promocji do aktualnych działań poprzez różne kanały dystrybucji;</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obecność w mediach tradycyjnych i internetowych;</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własna strona internetowa, portale społecznościowe (Facebook i Instagram), </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produkcja i emisja spotów informujących o wydarzeniach muzealnych oraz ich emisja na stronie www, Facebook, YouTube;</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stała współpraca z partnerami (np. z UMWM w zakresie promocji), dystrybucja plakatów, ulotek i zaproszeń;</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opracowanie i realizacja rocznego planu marketingowego;</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w:t>
            </w:r>
          </w:p>
        </w:tc>
        <w:tc>
          <w:tcPr>
            <w:tcW w:w="2127" w:type="dxa"/>
            <w:tcBorders>
              <w:top w:val="nil"/>
              <w:left w:val="nil"/>
              <w:bottom w:val="single" w:sz="8" w:space="0" w:color="auto"/>
              <w:right w:val="single" w:sz="8" w:space="0" w:color="auto"/>
            </w:tcBorders>
          </w:tcPr>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monitorowanie i korekty planu promocji Muzeum;</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wdrażanie, monitorowanie i dostosowanie planu promocji do aktualnych działań poprzez różne kanały dystrybucji;</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obecność w mediach tradycyjnych i internetowych;</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własna strona internetowa, portale społecznościowe (Facebook i Instagram), </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produkcja i emisja spotów informujących o wydarzeniach muzealnych oraz ich emisja na stronie www, Facebook, YouTube;</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stała współpraca z partnerami (np. z UMWM w zakresie promocji), dystrybucja plakatów, ulotek i zaproszeń;</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opracowanie i realizacja rocznego planu marketingowego;</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tc>
        <w:tc>
          <w:tcPr>
            <w:tcW w:w="1701" w:type="dxa"/>
            <w:tcBorders>
              <w:top w:val="nil"/>
              <w:left w:val="nil"/>
              <w:bottom w:val="single" w:sz="8" w:space="0" w:color="auto"/>
              <w:right w:val="single" w:sz="8" w:space="0" w:color="auto"/>
            </w:tcBorders>
          </w:tcPr>
          <w:p w:rsidR="00FC11A0" w:rsidRPr="00FC11A0" w:rsidRDefault="00FC11A0" w:rsidP="00FC11A0">
            <w:pPr>
              <w:jc w:val="both"/>
              <w:rPr>
                <w:rFonts w:ascii="Arial" w:eastAsia="Times New Roman" w:hAnsi="Arial" w:cs="Arial"/>
                <w:sz w:val="18"/>
                <w:szCs w:val="18"/>
                <w:lang w:eastAsia="pl-PL"/>
              </w:rPr>
            </w:pPr>
            <w:r w:rsidRPr="00FC11A0">
              <w:rPr>
                <w:rFonts w:ascii="Arial" w:eastAsia="Times New Roman" w:hAnsi="Arial" w:cs="Arial"/>
                <w:sz w:val="18"/>
                <w:szCs w:val="18"/>
                <w:lang w:eastAsia="pl-PL"/>
              </w:rPr>
              <w:t>- monitorowanie i korekty planu promocji Muzeum;  Ewaluacja działania;</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wdrażanie, monitorowanie i dostosowanie planu promocji do aktualnych działań poprzez różne kanały dystrybucji;</w:t>
            </w: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obecność w mediach tradycyjnych i internetowych;</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xml:space="preserve">- własna strona internetowa, portale społecznościowe (Facebook i Instagram), </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produkcja i emisja spotów informujących o wydarzeniach muzealnych oraz ich emisja na stronie www, Facebook, YouTube;</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stała współpraca z partnerami (np. z UMWM w zakresie promocji), dystrybucja plakatów, ulotek i zaproszeń;</w:t>
            </w:r>
          </w:p>
          <w:p w:rsidR="00FC11A0" w:rsidRPr="00FC11A0" w:rsidRDefault="00FC11A0" w:rsidP="00FC11A0">
            <w:pPr>
              <w:autoSpaceDE w:val="0"/>
              <w:autoSpaceDN w:val="0"/>
              <w:adjustRightInd w:val="0"/>
              <w:rPr>
                <w:rFonts w:ascii="Arial" w:eastAsia="Times New Roman" w:hAnsi="Arial" w:cs="Arial"/>
                <w:sz w:val="18"/>
                <w:szCs w:val="18"/>
                <w:lang w:eastAsia="pl-PL"/>
              </w:rPr>
            </w:pPr>
          </w:p>
          <w:p w:rsidR="00FC11A0" w:rsidRPr="00FC11A0" w:rsidRDefault="00FC11A0" w:rsidP="00FC11A0">
            <w:pPr>
              <w:autoSpaceDE w:val="0"/>
              <w:autoSpaceDN w:val="0"/>
              <w:adjustRightInd w:val="0"/>
              <w:rPr>
                <w:rFonts w:ascii="Arial" w:eastAsia="Times New Roman" w:hAnsi="Arial" w:cs="Arial"/>
                <w:sz w:val="18"/>
                <w:szCs w:val="18"/>
                <w:lang w:eastAsia="pl-PL"/>
              </w:rPr>
            </w:pPr>
            <w:r w:rsidRPr="00FC11A0">
              <w:rPr>
                <w:rFonts w:ascii="Arial" w:eastAsia="Times New Roman" w:hAnsi="Arial" w:cs="Arial"/>
                <w:sz w:val="18"/>
                <w:szCs w:val="18"/>
                <w:lang w:eastAsia="pl-PL"/>
              </w:rPr>
              <w:t>- opracowanie i realizacja rocznego planu marketingowego;</w:t>
            </w:r>
          </w:p>
          <w:p w:rsidR="00FC11A0" w:rsidRPr="00FC11A0" w:rsidRDefault="00FC11A0" w:rsidP="00FC11A0">
            <w:pPr>
              <w:autoSpaceDE w:val="0"/>
              <w:autoSpaceDN w:val="0"/>
              <w:adjustRightInd w:val="0"/>
              <w:rPr>
                <w:rFonts w:ascii="Arial" w:eastAsia="Times New Roman" w:hAnsi="Arial" w:cs="Arial"/>
                <w:sz w:val="18"/>
                <w:szCs w:val="18"/>
                <w:lang w:eastAsia="pl-PL"/>
              </w:rPr>
            </w:pPr>
          </w:p>
        </w:tc>
        <w:tc>
          <w:tcPr>
            <w:tcW w:w="2268" w:type="dxa"/>
            <w:tcBorders>
              <w:top w:val="nil"/>
              <w:left w:val="nil"/>
              <w:bottom w:val="single" w:sz="8" w:space="0" w:color="auto"/>
              <w:right w:val="single" w:sz="8" w:space="0" w:color="auto"/>
            </w:tcBorders>
          </w:tcPr>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dokument „Strategia marketingowa i promocyjna Muzeum Dwory Karwacjanów i Gładyszów w Gorlicach”;</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wywiady, relacje inne  informacje w mediach (10/rok);</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umieszczane informacje (100/rok);</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produkcja i emisja spotów (1-2/rok);</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współpraca w zakresie promocji (2/rok);</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r w:rsidRPr="00FC11A0">
              <w:rPr>
                <w:rFonts w:ascii="Arial" w:eastAsia="Times New Roman" w:hAnsi="Arial" w:cs="Arial"/>
                <w:sz w:val="18"/>
                <w:szCs w:val="18"/>
                <w:lang w:eastAsia="pl-PL"/>
              </w:rPr>
              <w:t>- plany i sprawozdania (1/rok);</w:t>
            </w:r>
          </w:p>
          <w:p w:rsidR="00FC11A0" w:rsidRPr="00FC11A0" w:rsidRDefault="00FC11A0" w:rsidP="00FC11A0">
            <w:pPr>
              <w:rPr>
                <w:rFonts w:ascii="Arial" w:eastAsia="Times New Roman" w:hAnsi="Arial" w:cs="Arial"/>
                <w:sz w:val="18"/>
                <w:szCs w:val="18"/>
                <w:lang w:eastAsia="pl-PL"/>
              </w:rPr>
            </w:pPr>
          </w:p>
          <w:p w:rsidR="00FC11A0" w:rsidRPr="00FC11A0" w:rsidRDefault="00FC11A0" w:rsidP="00FC11A0">
            <w:pPr>
              <w:rPr>
                <w:rFonts w:ascii="Arial" w:eastAsia="Times New Roman" w:hAnsi="Arial" w:cs="Arial"/>
                <w:sz w:val="18"/>
                <w:szCs w:val="18"/>
                <w:lang w:eastAsia="pl-PL"/>
              </w:rPr>
            </w:pPr>
          </w:p>
        </w:tc>
      </w:tr>
    </w:tbl>
    <w:p w:rsidR="00FC11A0" w:rsidRPr="00FC11A0" w:rsidRDefault="00FC11A0" w:rsidP="00FC11A0">
      <w:pPr>
        <w:tabs>
          <w:tab w:val="left" w:pos="1230"/>
        </w:tabs>
        <w:rPr>
          <w:rFonts w:ascii="Arial" w:hAnsi="Arial" w:cs="Arial"/>
          <w:sz w:val="18"/>
          <w:szCs w:val="18"/>
        </w:rPr>
        <w:sectPr w:rsidR="00FC11A0" w:rsidRPr="00FC11A0" w:rsidSect="008F27BD">
          <w:pgSz w:w="16838" w:h="11906" w:orient="landscape"/>
          <w:pgMar w:top="568" w:right="1418" w:bottom="568" w:left="1418" w:header="709" w:footer="362" w:gutter="0"/>
          <w:cols w:space="708"/>
          <w:docGrid w:linePitch="360"/>
        </w:sectPr>
      </w:pPr>
    </w:p>
    <w:p w:rsidR="00FC11A0" w:rsidRPr="00FC11A0" w:rsidRDefault="00FC11A0" w:rsidP="00FC11A0">
      <w:pPr>
        <w:tabs>
          <w:tab w:val="left" w:pos="1230"/>
        </w:tabs>
        <w:rPr>
          <w:rFonts w:ascii="Arial" w:hAnsi="Arial" w:cs="Arial"/>
          <w:b/>
          <w:sz w:val="18"/>
          <w:szCs w:val="18"/>
        </w:rPr>
      </w:pPr>
      <w:bookmarkStart w:id="11" w:name="_Toc334094219"/>
      <w:r w:rsidRPr="00FC11A0">
        <w:rPr>
          <w:rFonts w:ascii="Arial" w:hAnsi="Arial" w:cs="Arial"/>
          <w:b/>
          <w:bCs/>
          <w:sz w:val="18"/>
          <w:szCs w:val="18"/>
        </w:rPr>
        <w:t>Cele krótkoterminowe</w:t>
      </w:r>
      <w:bookmarkEnd w:id="11"/>
      <w:r w:rsidRPr="00FC11A0">
        <w:rPr>
          <w:rFonts w:ascii="Arial" w:hAnsi="Arial" w:cs="Arial"/>
          <w:b/>
          <w:bCs/>
          <w:sz w:val="18"/>
          <w:szCs w:val="18"/>
        </w:rPr>
        <w:t>, planowane działania do ich realizacji</w:t>
      </w:r>
      <w:r w:rsidRPr="00FC11A0">
        <w:rPr>
          <w:rFonts w:ascii="Arial" w:hAnsi="Arial" w:cs="Arial"/>
          <w:b/>
          <w:sz w:val="18"/>
          <w:szCs w:val="18"/>
        </w:rPr>
        <w:t xml:space="preserve"> oraz wskaźniki – na najbliższy rok.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2442"/>
        <w:gridCol w:w="4140"/>
        <w:gridCol w:w="2160"/>
      </w:tblGrid>
      <w:tr w:rsidR="00FC11A0" w:rsidRPr="00FC11A0" w:rsidTr="004D13EC">
        <w:tc>
          <w:tcPr>
            <w:tcW w:w="618" w:type="dxa"/>
            <w:vAlign w:val="center"/>
          </w:tcPr>
          <w:p w:rsidR="00FC11A0" w:rsidRPr="00FC11A0" w:rsidRDefault="00FC11A0" w:rsidP="00FC11A0">
            <w:pPr>
              <w:spacing w:before="100" w:beforeAutospacing="1" w:after="100" w:afterAutospacing="1"/>
              <w:jc w:val="center"/>
              <w:rPr>
                <w:rFonts w:ascii="Arial" w:hAnsi="Arial" w:cs="Arial"/>
                <w:b/>
                <w:sz w:val="18"/>
                <w:szCs w:val="18"/>
              </w:rPr>
            </w:pPr>
            <w:r w:rsidRPr="00FC11A0">
              <w:rPr>
                <w:rFonts w:ascii="Arial" w:hAnsi="Arial" w:cs="Arial"/>
                <w:b/>
                <w:sz w:val="18"/>
                <w:szCs w:val="18"/>
              </w:rPr>
              <w:t>Lp.</w:t>
            </w:r>
          </w:p>
        </w:tc>
        <w:tc>
          <w:tcPr>
            <w:tcW w:w="2442" w:type="dxa"/>
            <w:vAlign w:val="center"/>
          </w:tcPr>
          <w:p w:rsidR="00FC11A0" w:rsidRPr="00FC11A0" w:rsidRDefault="00FC11A0" w:rsidP="00FC11A0">
            <w:pPr>
              <w:jc w:val="center"/>
              <w:rPr>
                <w:rFonts w:ascii="Arial" w:hAnsi="Arial" w:cs="Arial"/>
                <w:b/>
                <w:sz w:val="18"/>
                <w:szCs w:val="18"/>
              </w:rPr>
            </w:pPr>
            <w:r w:rsidRPr="00FC11A0">
              <w:rPr>
                <w:rFonts w:ascii="Arial" w:hAnsi="Arial" w:cs="Arial"/>
                <w:b/>
                <w:sz w:val="18"/>
                <w:szCs w:val="18"/>
              </w:rPr>
              <w:t>Cel (oczekiwany stan / zmiana)</w:t>
            </w:r>
          </w:p>
          <w:p w:rsidR="00FC11A0" w:rsidRPr="00FC11A0" w:rsidRDefault="00FC11A0" w:rsidP="00FC11A0">
            <w:pPr>
              <w:jc w:val="center"/>
              <w:rPr>
                <w:rFonts w:ascii="Arial" w:hAnsi="Arial" w:cs="Arial"/>
                <w:b/>
                <w:sz w:val="18"/>
                <w:szCs w:val="18"/>
              </w:rPr>
            </w:pPr>
          </w:p>
        </w:tc>
        <w:tc>
          <w:tcPr>
            <w:tcW w:w="4140" w:type="dxa"/>
            <w:vAlign w:val="center"/>
          </w:tcPr>
          <w:p w:rsidR="00FC11A0" w:rsidRPr="00FC11A0" w:rsidRDefault="00FC11A0" w:rsidP="00FC11A0">
            <w:pPr>
              <w:jc w:val="center"/>
              <w:rPr>
                <w:rFonts w:ascii="Arial" w:hAnsi="Arial" w:cs="Arial"/>
                <w:b/>
                <w:sz w:val="18"/>
                <w:szCs w:val="18"/>
              </w:rPr>
            </w:pPr>
            <w:r w:rsidRPr="00FC11A0">
              <w:rPr>
                <w:rFonts w:ascii="Arial" w:hAnsi="Arial" w:cs="Arial"/>
                <w:b/>
                <w:sz w:val="18"/>
                <w:szCs w:val="18"/>
              </w:rPr>
              <w:t>Planowane działanie</w:t>
            </w:r>
          </w:p>
        </w:tc>
        <w:tc>
          <w:tcPr>
            <w:tcW w:w="2160" w:type="dxa"/>
            <w:vAlign w:val="center"/>
          </w:tcPr>
          <w:p w:rsidR="00FC11A0" w:rsidRPr="00FC11A0" w:rsidRDefault="00FC11A0" w:rsidP="00FC11A0">
            <w:pPr>
              <w:jc w:val="center"/>
              <w:rPr>
                <w:rFonts w:ascii="Arial" w:hAnsi="Arial" w:cs="Arial"/>
                <w:b/>
                <w:sz w:val="18"/>
                <w:szCs w:val="18"/>
              </w:rPr>
            </w:pPr>
            <w:r w:rsidRPr="00FC11A0">
              <w:rPr>
                <w:rFonts w:ascii="Arial" w:hAnsi="Arial" w:cs="Arial"/>
                <w:b/>
                <w:sz w:val="18"/>
                <w:szCs w:val="18"/>
              </w:rPr>
              <w:t>Wskaźniki</w:t>
            </w:r>
          </w:p>
        </w:tc>
      </w:tr>
      <w:tr w:rsidR="00FC11A0" w:rsidRPr="00FC11A0" w:rsidTr="004D13EC">
        <w:trPr>
          <w:trHeight w:val="688"/>
        </w:trPr>
        <w:tc>
          <w:tcPr>
            <w:tcW w:w="618" w:type="dxa"/>
            <w:vAlign w:val="center"/>
          </w:tcPr>
          <w:p w:rsidR="00FC11A0" w:rsidRPr="00FC11A0" w:rsidRDefault="00FC11A0" w:rsidP="00FC11A0">
            <w:pPr>
              <w:spacing w:before="100" w:beforeAutospacing="1" w:after="100" w:afterAutospacing="1"/>
              <w:rPr>
                <w:rFonts w:ascii="Arial" w:hAnsi="Arial" w:cs="Arial"/>
                <w:b/>
                <w:sz w:val="18"/>
                <w:szCs w:val="18"/>
              </w:rPr>
            </w:pPr>
            <w:r w:rsidRPr="00FC11A0">
              <w:rPr>
                <w:rFonts w:ascii="Arial" w:hAnsi="Arial" w:cs="Arial"/>
                <w:b/>
                <w:sz w:val="18"/>
                <w:szCs w:val="18"/>
              </w:rPr>
              <w:t>1.</w:t>
            </w:r>
          </w:p>
        </w:tc>
        <w:tc>
          <w:tcPr>
            <w:tcW w:w="2442" w:type="dxa"/>
          </w:tcPr>
          <w:p w:rsidR="00FC11A0" w:rsidRPr="00FC11A0" w:rsidRDefault="00FC11A0" w:rsidP="00FC11A0">
            <w:pPr>
              <w:rPr>
                <w:rFonts w:ascii="Arial" w:hAnsi="Arial" w:cs="Arial"/>
                <w:sz w:val="18"/>
                <w:szCs w:val="18"/>
              </w:rPr>
            </w:pPr>
            <w:r w:rsidRPr="00FC11A0">
              <w:rPr>
                <w:rFonts w:ascii="Arial" w:hAnsi="Arial" w:cs="Arial"/>
                <w:sz w:val="18"/>
                <w:szCs w:val="18"/>
              </w:rPr>
              <w:t>Zmiana organizacyjna</w:t>
            </w:r>
          </w:p>
        </w:tc>
        <w:tc>
          <w:tcPr>
            <w:tcW w:w="4140" w:type="dxa"/>
          </w:tcPr>
          <w:p w:rsidR="00FC11A0" w:rsidRPr="00FC11A0" w:rsidRDefault="00FC11A0" w:rsidP="00FC11A0">
            <w:pPr>
              <w:rPr>
                <w:rFonts w:ascii="Arial" w:hAnsi="Arial" w:cs="Arial"/>
                <w:sz w:val="18"/>
                <w:szCs w:val="18"/>
              </w:rPr>
            </w:pPr>
            <w:r w:rsidRPr="00FC11A0">
              <w:rPr>
                <w:rFonts w:ascii="Arial" w:hAnsi="Arial" w:cs="Arial"/>
                <w:sz w:val="18"/>
                <w:szCs w:val="18"/>
              </w:rPr>
              <w:t>Opracowanie zmiany regulaminu organizacyjnego, uzgodnienia z Organizatorami</w:t>
            </w:r>
          </w:p>
        </w:tc>
        <w:tc>
          <w:tcPr>
            <w:tcW w:w="2160" w:type="dxa"/>
          </w:tcPr>
          <w:p w:rsidR="00FC11A0" w:rsidRPr="00FC11A0" w:rsidRDefault="00FC11A0" w:rsidP="00FC11A0">
            <w:pPr>
              <w:rPr>
                <w:rFonts w:ascii="Arial" w:hAnsi="Arial" w:cs="Arial"/>
                <w:sz w:val="18"/>
                <w:szCs w:val="18"/>
              </w:rPr>
            </w:pPr>
            <w:r w:rsidRPr="00FC11A0">
              <w:rPr>
                <w:rFonts w:ascii="Arial" w:hAnsi="Arial" w:cs="Arial"/>
                <w:sz w:val="18"/>
                <w:szCs w:val="18"/>
              </w:rPr>
              <w:t>Nowy regulamin organizacyjny – 1</w:t>
            </w:r>
          </w:p>
        </w:tc>
      </w:tr>
      <w:tr w:rsidR="00FC11A0" w:rsidRPr="00FC11A0" w:rsidTr="004D13EC">
        <w:trPr>
          <w:trHeight w:val="693"/>
        </w:trPr>
        <w:tc>
          <w:tcPr>
            <w:tcW w:w="618" w:type="dxa"/>
            <w:vAlign w:val="center"/>
          </w:tcPr>
          <w:p w:rsidR="00FC11A0" w:rsidRPr="00FC11A0" w:rsidRDefault="00FC11A0" w:rsidP="00FC11A0">
            <w:pPr>
              <w:spacing w:before="100" w:beforeAutospacing="1" w:after="100" w:afterAutospacing="1"/>
              <w:rPr>
                <w:rFonts w:ascii="Arial" w:hAnsi="Arial" w:cs="Arial"/>
                <w:b/>
                <w:sz w:val="18"/>
                <w:szCs w:val="18"/>
              </w:rPr>
            </w:pPr>
            <w:r w:rsidRPr="00FC11A0">
              <w:rPr>
                <w:rFonts w:ascii="Arial" w:hAnsi="Arial" w:cs="Arial"/>
                <w:b/>
                <w:sz w:val="18"/>
                <w:szCs w:val="18"/>
              </w:rPr>
              <w:t>2.</w:t>
            </w:r>
          </w:p>
        </w:tc>
        <w:tc>
          <w:tcPr>
            <w:tcW w:w="2442" w:type="dxa"/>
            <w:shd w:val="clear" w:color="auto" w:fill="auto"/>
          </w:tcPr>
          <w:p w:rsidR="00FC11A0" w:rsidRPr="00FC11A0" w:rsidRDefault="00FC11A0" w:rsidP="00FC11A0">
            <w:pPr>
              <w:rPr>
                <w:rFonts w:ascii="Arial" w:hAnsi="Arial" w:cs="Arial"/>
                <w:sz w:val="18"/>
                <w:szCs w:val="18"/>
              </w:rPr>
            </w:pPr>
            <w:r w:rsidRPr="00FC11A0">
              <w:rPr>
                <w:rFonts w:ascii="Arial" w:eastAsia="Times New Roman" w:hAnsi="Arial" w:cs="Arial"/>
                <w:sz w:val="18"/>
                <w:szCs w:val="18"/>
              </w:rPr>
              <w:t xml:space="preserve">Remont dachu budynku dworu obronnego „kasztel w Szymbarku” </w:t>
            </w:r>
            <w:r w:rsidRPr="00FC11A0">
              <w:rPr>
                <w:rFonts w:ascii="Arial" w:hAnsi="Arial" w:cs="Arial"/>
                <w:sz w:val="18"/>
                <w:szCs w:val="18"/>
              </w:rPr>
              <w:t>– prace modernizacyjne w postaci wymiany dachu na obiekcie renesansowego kasztelu w Szymbarku wraz z wykonaniem prac zabezpieczająco-adaptacyjnych celem wydzielenia chłodnej przestrzeni w kubaturze budynku dla nietoperzy.</w:t>
            </w:r>
          </w:p>
        </w:tc>
        <w:tc>
          <w:tcPr>
            <w:tcW w:w="4140" w:type="dxa"/>
            <w:shd w:val="clear" w:color="auto" w:fill="auto"/>
          </w:tcPr>
          <w:p w:rsidR="00FC11A0" w:rsidRPr="00FC11A0" w:rsidRDefault="00FC11A0" w:rsidP="00FC11A0">
            <w:pPr>
              <w:rPr>
                <w:rFonts w:ascii="Arial" w:hAnsi="Arial" w:cs="Arial"/>
                <w:sz w:val="18"/>
                <w:szCs w:val="18"/>
              </w:rPr>
            </w:pPr>
            <w:r w:rsidRPr="00FC11A0">
              <w:rPr>
                <w:rFonts w:ascii="Arial" w:hAnsi="Arial" w:cs="Arial"/>
                <w:sz w:val="18"/>
                <w:szCs w:val="18"/>
              </w:rPr>
              <w:t>Roboty budowlane realizowane w roku 2023 wykonywane są w ramach projektu POIS. 02.04.00-00-0180/16 pn. „Ochrona zagrożonych gatunków i siedlisk chronionych w ramach sieci Natura 2000 w Małopolsce”, którego Beneficjentem jest Regionalna Dyrekcja Ochrony Środowiska w Krakowie. Projekt jest finansowany w ramach działania 2.4. oś priorytetowa II Programu Operacyjnego Infrastruktura i Środowisko (POIiŚ). Całość robót budowlanych wykonana zostanie w I kwartale 2023 r. Zakończenie działalności inwestycyjnej, rozliczenie projektu.</w:t>
            </w:r>
          </w:p>
        </w:tc>
        <w:tc>
          <w:tcPr>
            <w:tcW w:w="2160" w:type="dxa"/>
          </w:tcPr>
          <w:p w:rsidR="00FC11A0" w:rsidRPr="00FC11A0" w:rsidRDefault="00FC11A0" w:rsidP="00FC11A0">
            <w:pPr>
              <w:rPr>
                <w:rFonts w:ascii="Arial" w:hAnsi="Arial" w:cs="Arial"/>
                <w:sz w:val="18"/>
                <w:szCs w:val="18"/>
                <w:highlight w:val="yellow"/>
              </w:rPr>
            </w:pPr>
            <w:r w:rsidRPr="00FC11A0">
              <w:rPr>
                <w:rFonts w:ascii="Arial" w:hAnsi="Arial" w:cs="Arial"/>
                <w:sz w:val="18"/>
                <w:szCs w:val="18"/>
              </w:rPr>
              <w:t xml:space="preserve">Zakończony projekt - 1 </w:t>
            </w:r>
          </w:p>
        </w:tc>
      </w:tr>
      <w:tr w:rsidR="00FC11A0" w:rsidRPr="00FC11A0" w:rsidTr="004D13EC">
        <w:trPr>
          <w:trHeight w:val="713"/>
        </w:trPr>
        <w:tc>
          <w:tcPr>
            <w:tcW w:w="618" w:type="dxa"/>
            <w:vAlign w:val="center"/>
          </w:tcPr>
          <w:p w:rsidR="00FC11A0" w:rsidRPr="00FC11A0" w:rsidRDefault="00FC11A0" w:rsidP="00FC11A0">
            <w:pPr>
              <w:spacing w:before="100" w:beforeAutospacing="1" w:after="100" w:afterAutospacing="1"/>
              <w:rPr>
                <w:rFonts w:ascii="Arial" w:hAnsi="Arial" w:cs="Arial"/>
                <w:b/>
                <w:sz w:val="18"/>
                <w:szCs w:val="18"/>
              </w:rPr>
            </w:pPr>
            <w:r w:rsidRPr="00FC11A0">
              <w:rPr>
                <w:rFonts w:ascii="Arial" w:hAnsi="Arial" w:cs="Arial"/>
                <w:b/>
                <w:sz w:val="18"/>
                <w:szCs w:val="18"/>
              </w:rPr>
              <w:t>3.</w:t>
            </w:r>
          </w:p>
        </w:tc>
        <w:tc>
          <w:tcPr>
            <w:tcW w:w="2442" w:type="dxa"/>
          </w:tcPr>
          <w:p w:rsidR="00FC11A0" w:rsidRPr="00FC11A0" w:rsidRDefault="00FC11A0" w:rsidP="00FC11A0">
            <w:pPr>
              <w:rPr>
                <w:rFonts w:ascii="Arial" w:hAnsi="Arial" w:cs="Arial"/>
                <w:sz w:val="18"/>
                <w:szCs w:val="18"/>
              </w:rPr>
            </w:pPr>
            <w:r w:rsidRPr="00FC11A0">
              <w:rPr>
                <w:rFonts w:ascii="Arial" w:hAnsi="Arial" w:cs="Arial"/>
                <w:sz w:val="18"/>
                <w:szCs w:val="18"/>
              </w:rPr>
              <w:t>Prace konserwatorskie przy ikonostasie w cerkwi greckokatolickiej pw. śś. Kosmy i Damiana w Bartnem oraz prace ratunkowe przy spichlerzu plebańskim stanowiącym część dawnego zespołu plebańskiego.</w:t>
            </w:r>
          </w:p>
        </w:tc>
        <w:tc>
          <w:tcPr>
            <w:tcW w:w="4140" w:type="dxa"/>
          </w:tcPr>
          <w:p w:rsidR="00FC11A0" w:rsidRPr="00FC11A0" w:rsidRDefault="00FC11A0" w:rsidP="00FC11A0">
            <w:pPr>
              <w:rPr>
                <w:rFonts w:ascii="Arial" w:hAnsi="Arial" w:cs="Arial"/>
                <w:sz w:val="18"/>
                <w:szCs w:val="18"/>
              </w:rPr>
            </w:pPr>
            <w:r w:rsidRPr="00FC11A0">
              <w:rPr>
                <w:rFonts w:ascii="Arial" w:hAnsi="Arial" w:cs="Arial"/>
                <w:sz w:val="18"/>
                <w:szCs w:val="18"/>
              </w:rPr>
              <w:t xml:space="preserve">Etap przygotowawczy projektu, w tym opracowanie dokumentacji projektowej w przypadku uzyskania finansowania. Prace zgłoszone przez Zarząd WM do Rządowego Programu Odbudowy Zabytków w ramach Polskiego Ładu.  </w:t>
            </w:r>
          </w:p>
        </w:tc>
        <w:tc>
          <w:tcPr>
            <w:tcW w:w="2160" w:type="dxa"/>
          </w:tcPr>
          <w:p w:rsidR="00FC11A0" w:rsidRPr="00FC11A0" w:rsidRDefault="00FC11A0" w:rsidP="00FC11A0">
            <w:pPr>
              <w:rPr>
                <w:rFonts w:ascii="Arial" w:hAnsi="Arial" w:cs="Arial"/>
                <w:sz w:val="18"/>
                <w:szCs w:val="18"/>
              </w:rPr>
            </w:pPr>
            <w:r w:rsidRPr="00FC11A0">
              <w:rPr>
                <w:rFonts w:ascii="Arial" w:hAnsi="Arial" w:cs="Arial"/>
                <w:sz w:val="18"/>
                <w:szCs w:val="18"/>
              </w:rPr>
              <w:t xml:space="preserve">Dokumentacja projektowa - 1 </w:t>
            </w:r>
          </w:p>
        </w:tc>
      </w:tr>
      <w:tr w:rsidR="00FC11A0" w:rsidRPr="00FC11A0" w:rsidTr="004D13EC">
        <w:trPr>
          <w:trHeight w:val="713"/>
        </w:trPr>
        <w:tc>
          <w:tcPr>
            <w:tcW w:w="618" w:type="dxa"/>
            <w:vAlign w:val="center"/>
          </w:tcPr>
          <w:p w:rsidR="00FC11A0" w:rsidRPr="00FC11A0" w:rsidRDefault="00FC11A0" w:rsidP="00FC11A0">
            <w:pPr>
              <w:spacing w:before="100" w:beforeAutospacing="1" w:after="100" w:afterAutospacing="1"/>
              <w:rPr>
                <w:rFonts w:ascii="Arial" w:hAnsi="Arial" w:cs="Arial"/>
                <w:b/>
                <w:sz w:val="18"/>
                <w:szCs w:val="18"/>
              </w:rPr>
            </w:pPr>
            <w:r w:rsidRPr="00FC11A0">
              <w:rPr>
                <w:rFonts w:ascii="Arial" w:hAnsi="Arial" w:cs="Arial"/>
                <w:b/>
                <w:sz w:val="18"/>
                <w:szCs w:val="18"/>
              </w:rPr>
              <w:t>4.</w:t>
            </w:r>
          </w:p>
        </w:tc>
        <w:tc>
          <w:tcPr>
            <w:tcW w:w="2442" w:type="dxa"/>
          </w:tcPr>
          <w:p w:rsidR="00FC11A0" w:rsidRPr="00FC11A0" w:rsidRDefault="00FC11A0" w:rsidP="00FC11A0">
            <w:pPr>
              <w:rPr>
                <w:rFonts w:ascii="Arial" w:hAnsi="Arial" w:cs="Arial"/>
                <w:sz w:val="18"/>
                <w:szCs w:val="18"/>
                <w:highlight w:val="yellow"/>
              </w:rPr>
            </w:pPr>
            <w:r w:rsidRPr="00FC11A0">
              <w:rPr>
                <w:rFonts w:ascii="Arial" w:hAnsi="Arial" w:cs="Arial"/>
                <w:sz w:val="18"/>
                <w:szCs w:val="18"/>
              </w:rPr>
              <w:t>Projekt „Z duchem czasu  - poprawa infrastruktury kulturalnej i turystycznej w małopolskich muzeach” Odtworzenie w pobliżu cerkwi fragmentu historyczno-przestrzennej zabudowy dawnej wsi w oparciu na translokowanych zabytkowych budynkach mieszkalno-gospodarczych – łemkowskich chyżych.</w:t>
            </w:r>
          </w:p>
        </w:tc>
        <w:tc>
          <w:tcPr>
            <w:tcW w:w="4140" w:type="dxa"/>
          </w:tcPr>
          <w:p w:rsidR="00FC11A0" w:rsidRPr="00FC11A0" w:rsidRDefault="00FC11A0" w:rsidP="00FC11A0">
            <w:pPr>
              <w:rPr>
                <w:rFonts w:ascii="Arial" w:hAnsi="Arial" w:cs="Arial"/>
                <w:sz w:val="18"/>
                <w:szCs w:val="18"/>
              </w:rPr>
            </w:pPr>
            <w:r w:rsidRPr="00FC11A0">
              <w:rPr>
                <w:rFonts w:ascii="Arial" w:hAnsi="Arial" w:cs="Arial"/>
                <w:sz w:val="18"/>
                <w:szCs w:val="18"/>
              </w:rPr>
              <w:t>Realizacja w przypadku uzyskania dofinansowania w ramach Programu Współpracy Transgranicznej Interreg Polska-Słowacja 2021-2027. Zadanie przygotowane do realizacji. Złożenie wniosku aplikacyjnego w II kwartale 2023r.</w:t>
            </w:r>
          </w:p>
        </w:tc>
        <w:tc>
          <w:tcPr>
            <w:tcW w:w="2160" w:type="dxa"/>
          </w:tcPr>
          <w:p w:rsidR="00FC11A0" w:rsidRPr="00FC11A0" w:rsidRDefault="00FC11A0" w:rsidP="00FC11A0">
            <w:pPr>
              <w:rPr>
                <w:rFonts w:ascii="Arial" w:hAnsi="Arial" w:cs="Arial"/>
                <w:sz w:val="18"/>
                <w:szCs w:val="18"/>
              </w:rPr>
            </w:pPr>
            <w:r w:rsidRPr="00FC11A0">
              <w:rPr>
                <w:rFonts w:ascii="Arial" w:hAnsi="Arial" w:cs="Arial"/>
                <w:sz w:val="18"/>
                <w:szCs w:val="18"/>
              </w:rPr>
              <w:t xml:space="preserve">Wniosek aplikacyjny - 1 </w:t>
            </w:r>
          </w:p>
        </w:tc>
      </w:tr>
      <w:tr w:rsidR="00FC11A0" w:rsidRPr="00FC11A0" w:rsidTr="004D13EC">
        <w:trPr>
          <w:trHeight w:val="713"/>
        </w:trPr>
        <w:tc>
          <w:tcPr>
            <w:tcW w:w="618" w:type="dxa"/>
            <w:vAlign w:val="center"/>
          </w:tcPr>
          <w:p w:rsidR="00FC11A0" w:rsidRPr="00FC11A0" w:rsidRDefault="00FC11A0" w:rsidP="00FC11A0">
            <w:pPr>
              <w:spacing w:before="100" w:beforeAutospacing="1" w:after="100" w:afterAutospacing="1"/>
              <w:rPr>
                <w:rFonts w:ascii="Arial" w:hAnsi="Arial" w:cs="Arial"/>
                <w:b/>
                <w:sz w:val="18"/>
                <w:szCs w:val="18"/>
              </w:rPr>
            </w:pPr>
            <w:r w:rsidRPr="00FC11A0">
              <w:rPr>
                <w:rFonts w:ascii="Arial" w:hAnsi="Arial" w:cs="Arial"/>
                <w:b/>
                <w:sz w:val="18"/>
                <w:szCs w:val="18"/>
              </w:rPr>
              <w:t>5.</w:t>
            </w:r>
          </w:p>
        </w:tc>
        <w:tc>
          <w:tcPr>
            <w:tcW w:w="2442" w:type="dxa"/>
          </w:tcPr>
          <w:p w:rsidR="00FC11A0" w:rsidRPr="00FC11A0" w:rsidRDefault="00FC11A0" w:rsidP="00FC11A0">
            <w:pPr>
              <w:rPr>
                <w:rFonts w:ascii="Arial" w:hAnsi="Arial" w:cs="Arial"/>
                <w:sz w:val="18"/>
                <w:szCs w:val="18"/>
              </w:rPr>
            </w:pPr>
            <w:r w:rsidRPr="00FC11A0">
              <w:rPr>
                <w:rFonts w:ascii="Arial" w:hAnsi="Arial" w:cs="Arial"/>
                <w:sz w:val="18"/>
                <w:szCs w:val="18"/>
              </w:rPr>
              <w:t xml:space="preserve">Tworzenie sieci współpracy kulturalnej ze stowarzyszeniami i organizacjami takimi jak m.in: Małopolska Organizacja Turystyczna (Szlak Architektury Drewnianej), Instytut Dziedzictwa Niematerialnego Ludów Karpackich w Ludźmierzu, Stowarzyszenie Miłośników Ziemi Gorlickiej, oraz lokalnymi samorządami </w:t>
            </w:r>
          </w:p>
        </w:tc>
        <w:tc>
          <w:tcPr>
            <w:tcW w:w="4140" w:type="dxa"/>
          </w:tcPr>
          <w:p w:rsidR="00FC11A0" w:rsidRPr="00FC11A0" w:rsidRDefault="00FC11A0" w:rsidP="00FC11A0">
            <w:pPr>
              <w:rPr>
                <w:rFonts w:ascii="Arial" w:hAnsi="Arial" w:cs="Arial"/>
                <w:sz w:val="18"/>
                <w:szCs w:val="18"/>
              </w:rPr>
            </w:pPr>
            <w:r w:rsidRPr="00FC11A0">
              <w:rPr>
                <w:rFonts w:ascii="Arial" w:hAnsi="Arial" w:cs="Arial"/>
                <w:sz w:val="18"/>
                <w:szCs w:val="18"/>
              </w:rPr>
              <w:t xml:space="preserve">Zawarcie porozumień i określenie kierunków i projektów do wspólnej realizacji. </w:t>
            </w:r>
          </w:p>
        </w:tc>
        <w:tc>
          <w:tcPr>
            <w:tcW w:w="2160" w:type="dxa"/>
          </w:tcPr>
          <w:p w:rsidR="00FC11A0" w:rsidRPr="00FC11A0" w:rsidRDefault="00FC11A0" w:rsidP="00FC11A0">
            <w:pPr>
              <w:rPr>
                <w:rFonts w:ascii="Arial" w:hAnsi="Arial" w:cs="Arial"/>
                <w:sz w:val="18"/>
                <w:szCs w:val="18"/>
                <w:highlight w:val="yellow"/>
              </w:rPr>
            </w:pPr>
            <w:r w:rsidRPr="00FC11A0">
              <w:rPr>
                <w:rFonts w:ascii="Arial" w:hAnsi="Arial" w:cs="Arial"/>
                <w:sz w:val="18"/>
                <w:szCs w:val="18"/>
              </w:rPr>
              <w:t>Ilość podpisanych porozumień – min. 2</w:t>
            </w:r>
          </w:p>
        </w:tc>
      </w:tr>
      <w:tr w:rsidR="00FC11A0" w:rsidRPr="00FC11A0" w:rsidTr="004D13EC">
        <w:trPr>
          <w:trHeight w:val="713"/>
        </w:trPr>
        <w:tc>
          <w:tcPr>
            <w:tcW w:w="618" w:type="dxa"/>
            <w:vAlign w:val="center"/>
          </w:tcPr>
          <w:p w:rsidR="00FC11A0" w:rsidRPr="00FC11A0" w:rsidRDefault="00FC11A0" w:rsidP="00FC11A0">
            <w:pPr>
              <w:spacing w:before="100" w:beforeAutospacing="1" w:after="100" w:afterAutospacing="1"/>
              <w:rPr>
                <w:rFonts w:ascii="Arial" w:hAnsi="Arial" w:cs="Arial"/>
                <w:b/>
                <w:sz w:val="18"/>
                <w:szCs w:val="18"/>
              </w:rPr>
            </w:pPr>
            <w:r w:rsidRPr="00FC11A0">
              <w:rPr>
                <w:rFonts w:ascii="Arial" w:hAnsi="Arial" w:cs="Arial"/>
                <w:b/>
                <w:sz w:val="18"/>
                <w:szCs w:val="18"/>
              </w:rPr>
              <w:t xml:space="preserve">6. </w:t>
            </w:r>
          </w:p>
        </w:tc>
        <w:tc>
          <w:tcPr>
            <w:tcW w:w="2442" w:type="dxa"/>
          </w:tcPr>
          <w:p w:rsidR="00FC11A0" w:rsidRPr="00FC11A0" w:rsidRDefault="00FC11A0" w:rsidP="00FC11A0">
            <w:pPr>
              <w:rPr>
                <w:rFonts w:ascii="Arial" w:hAnsi="Arial" w:cs="Arial"/>
                <w:sz w:val="18"/>
                <w:szCs w:val="18"/>
              </w:rPr>
            </w:pPr>
            <w:r w:rsidRPr="00FC11A0">
              <w:rPr>
                <w:rFonts w:ascii="Arial" w:hAnsi="Arial" w:cs="Arial"/>
                <w:sz w:val="18"/>
                <w:szCs w:val="18"/>
              </w:rPr>
              <w:t>Działalność wystawiennicza</w:t>
            </w:r>
          </w:p>
        </w:tc>
        <w:tc>
          <w:tcPr>
            <w:tcW w:w="4140" w:type="dxa"/>
          </w:tcPr>
          <w:p w:rsidR="00FC11A0" w:rsidRPr="00FC11A0" w:rsidRDefault="00FC11A0" w:rsidP="00FC11A0">
            <w:pPr>
              <w:rPr>
                <w:rFonts w:ascii="Arial" w:hAnsi="Arial" w:cs="Arial"/>
                <w:sz w:val="18"/>
                <w:szCs w:val="18"/>
              </w:rPr>
            </w:pPr>
            <w:r w:rsidRPr="00FC11A0">
              <w:rPr>
                <w:rFonts w:ascii="Arial" w:hAnsi="Arial" w:cs="Arial"/>
                <w:sz w:val="18"/>
                <w:szCs w:val="18"/>
              </w:rPr>
              <w:t>Kontynuowanie prac nad zaplanowanymi wystawami czasowymi</w:t>
            </w:r>
          </w:p>
        </w:tc>
        <w:tc>
          <w:tcPr>
            <w:tcW w:w="2160" w:type="dxa"/>
          </w:tcPr>
          <w:p w:rsidR="00FC11A0" w:rsidRPr="00FC11A0" w:rsidRDefault="00FC11A0" w:rsidP="00FC11A0">
            <w:pPr>
              <w:rPr>
                <w:rFonts w:ascii="Arial" w:hAnsi="Arial" w:cs="Arial"/>
                <w:sz w:val="18"/>
                <w:szCs w:val="18"/>
              </w:rPr>
            </w:pPr>
            <w:r w:rsidRPr="00FC11A0">
              <w:rPr>
                <w:rFonts w:ascii="Arial" w:hAnsi="Arial" w:cs="Arial"/>
                <w:sz w:val="18"/>
                <w:szCs w:val="18"/>
              </w:rPr>
              <w:t>Ilość zorganizowanych wystaw czasowych – 5</w:t>
            </w:r>
          </w:p>
        </w:tc>
      </w:tr>
      <w:tr w:rsidR="00FC11A0" w:rsidRPr="00FC11A0" w:rsidTr="004D13EC">
        <w:trPr>
          <w:trHeight w:val="713"/>
        </w:trPr>
        <w:tc>
          <w:tcPr>
            <w:tcW w:w="618" w:type="dxa"/>
            <w:vAlign w:val="center"/>
          </w:tcPr>
          <w:p w:rsidR="00FC11A0" w:rsidRPr="00FC11A0" w:rsidRDefault="00FC11A0" w:rsidP="00FC11A0">
            <w:pPr>
              <w:spacing w:before="100" w:beforeAutospacing="1" w:after="100" w:afterAutospacing="1"/>
              <w:rPr>
                <w:rFonts w:ascii="Arial" w:hAnsi="Arial" w:cs="Arial"/>
                <w:b/>
                <w:sz w:val="18"/>
                <w:szCs w:val="18"/>
              </w:rPr>
            </w:pPr>
            <w:r w:rsidRPr="00FC11A0">
              <w:rPr>
                <w:rFonts w:ascii="Arial" w:hAnsi="Arial" w:cs="Arial"/>
                <w:b/>
                <w:sz w:val="18"/>
                <w:szCs w:val="18"/>
              </w:rPr>
              <w:t xml:space="preserve">7. </w:t>
            </w:r>
          </w:p>
        </w:tc>
        <w:tc>
          <w:tcPr>
            <w:tcW w:w="2442" w:type="dxa"/>
          </w:tcPr>
          <w:p w:rsidR="00FC11A0" w:rsidRPr="00FC11A0" w:rsidRDefault="00FC11A0" w:rsidP="00FC11A0">
            <w:pPr>
              <w:rPr>
                <w:rFonts w:ascii="Arial" w:hAnsi="Arial" w:cs="Arial"/>
                <w:sz w:val="18"/>
                <w:szCs w:val="18"/>
              </w:rPr>
            </w:pPr>
            <w:r w:rsidRPr="00FC11A0">
              <w:rPr>
                <w:rFonts w:ascii="Arial" w:hAnsi="Arial" w:cs="Arial"/>
                <w:sz w:val="18"/>
                <w:szCs w:val="18"/>
              </w:rPr>
              <w:t>Działalność edukacyjna</w:t>
            </w:r>
          </w:p>
        </w:tc>
        <w:tc>
          <w:tcPr>
            <w:tcW w:w="4140" w:type="dxa"/>
          </w:tcPr>
          <w:p w:rsidR="00FC11A0" w:rsidRPr="00FC11A0" w:rsidRDefault="00FC11A0" w:rsidP="00FC11A0">
            <w:pPr>
              <w:rPr>
                <w:rFonts w:ascii="Arial" w:hAnsi="Arial" w:cs="Arial"/>
                <w:sz w:val="18"/>
                <w:szCs w:val="18"/>
              </w:rPr>
            </w:pPr>
            <w:r w:rsidRPr="00FC11A0">
              <w:rPr>
                <w:rFonts w:ascii="Arial" w:hAnsi="Arial" w:cs="Arial"/>
                <w:sz w:val="18"/>
                <w:szCs w:val="18"/>
              </w:rPr>
              <w:t xml:space="preserve">Kontynuacja zaplanowanej działalności edukacyjnej na rok 2023 wraz z przygotowaniem strategii dalszej działalności </w:t>
            </w:r>
          </w:p>
        </w:tc>
        <w:tc>
          <w:tcPr>
            <w:tcW w:w="2160" w:type="dxa"/>
          </w:tcPr>
          <w:p w:rsidR="00FC11A0" w:rsidRPr="00FC11A0" w:rsidRDefault="00FC11A0" w:rsidP="00FC11A0">
            <w:pPr>
              <w:rPr>
                <w:rFonts w:ascii="Arial" w:hAnsi="Arial" w:cs="Arial"/>
                <w:sz w:val="18"/>
                <w:szCs w:val="18"/>
              </w:rPr>
            </w:pPr>
            <w:r w:rsidRPr="00FC11A0">
              <w:rPr>
                <w:rFonts w:ascii="Arial" w:hAnsi="Arial" w:cs="Arial"/>
                <w:sz w:val="18"/>
                <w:szCs w:val="18"/>
              </w:rPr>
              <w:t>Ilość przeprowadzonych lekcji i warsztatów – 7% wyższa w 2023 niż w 2022</w:t>
            </w:r>
          </w:p>
        </w:tc>
      </w:tr>
      <w:tr w:rsidR="00FC11A0" w:rsidRPr="00FC11A0" w:rsidTr="004D13EC">
        <w:trPr>
          <w:trHeight w:val="713"/>
        </w:trPr>
        <w:tc>
          <w:tcPr>
            <w:tcW w:w="618" w:type="dxa"/>
            <w:vAlign w:val="center"/>
          </w:tcPr>
          <w:p w:rsidR="00FC11A0" w:rsidRPr="00FC11A0" w:rsidRDefault="00FC11A0" w:rsidP="00FC11A0">
            <w:pPr>
              <w:spacing w:before="100" w:beforeAutospacing="1" w:after="100" w:afterAutospacing="1"/>
              <w:rPr>
                <w:rFonts w:ascii="Arial" w:hAnsi="Arial" w:cs="Arial"/>
                <w:b/>
                <w:sz w:val="18"/>
                <w:szCs w:val="18"/>
              </w:rPr>
            </w:pPr>
            <w:r w:rsidRPr="00FC11A0">
              <w:rPr>
                <w:rFonts w:ascii="Arial" w:hAnsi="Arial" w:cs="Arial"/>
                <w:b/>
                <w:sz w:val="18"/>
                <w:szCs w:val="18"/>
              </w:rPr>
              <w:t>8.</w:t>
            </w:r>
          </w:p>
        </w:tc>
        <w:tc>
          <w:tcPr>
            <w:tcW w:w="2442" w:type="dxa"/>
          </w:tcPr>
          <w:p w:rsidR="00FC11A0" w:rsidRPr="00FC11A0" w:rsidRDefault="00FC11A0" w:rsidP="00FC11A0">
            <w:pPr>
              <w:rPr>
                <w:rFonts w:ascii="Arial" w:hAnsi="Arial" w:cs="Arial"/>
                <w:sz w:val="18"/>
                <w:szCs w:val="18"/>
              </w:rPr>
            </w:pPr>
            <w:r w:rsidRPr="00FC11A0">
              <w:rPr>
                <w:rFonts w:ascii="Arial" w:hAnsi="Arial" w:cs="Arial"/>
                <w:sz w:val="18"/>
                <w:szCs w:val="18"/>
              </w:rPr>
              <w:t>Organizacja wydarzeń kulturalnych</w:t>
            </w:r>
          </w:p>
        </w:tc>
        <w:tc>
          <w:tcPr>
            <w:tcW w:w="4140" w:type="dxa"/>
          </w:tcPr>
          <w:p w:rsidR="00FC11A0" w:rsidRPr="00FC11A0" w:rsidRDefault="00FC11A0" w:rsidP="00FC11A0">
            <w:pPr>
              <w:rPr>
                <w:rFonts w:ascii="Arial" w:hAnsi="Arial" w:cs="Arial"/>
                <w:sz w:val="18"/>
                <w:szCs w:val="18"/>
              </w:rPr>
            </w:pPr>
            <w:r w:rsidRPr="00FC11A0">
              <w:rPr>
                <w:rFonts w:ascii="Arial" w:hAnsi="Arial" w:cs="Arial"/>
                <w:sz w:val="18"/>
                <w:szCs w:val="18"/>
              </w:rPr>
              <w:t>Organizacja zaplanowanych na 2023 i 2024 rok wydarzeń kulturalnych w ramach cyklicznych imprez w trakcie Nocy Muzeów, udział w Małopolskich Dniach Dziedzictwa Kulturowego 2023, partnerski udział w obchodach Dni Gorlic (wystawa czasowa poświęcona historii) oraz Dni Huculskich (wystawa czasowa poświęcona Huculszczyźnie), wystawa plenerowa fotografii dokumentującej coroczny Redyk (konkurs fotograficzny), a także innych wydarzeń, koncertów, wykładów, spotkań itp.</w:t>
            </w:r>
          </w:p>
        </w:tc>
        <w:tc>
          <w:tcPr>
            <w:tcW w:w="2160" w:type="dxa"/>
          </w:tcPr>
          <w:p w:rsidR="00FC11A0" w:rsidRPr="00FC11A0" w:rsidRDefault="00FC11A0" w:rsidP="00FC11A0">
            <w:pPr>
              <w:rPr>
                <w:rFonts w:ascii="Arial" w:hAnsi="Arial" w:cs="Arial"/>
                <w:sz w:val="18"/>
                <w:szCs w:val="18"/>
              </w:rPr>
            </w:pPr>
            <w:r w:rsidRPr="00FC11A0">
              <w:rPr>
                <w:rFonts w:ascii="Arial" w:hAnsi="Arial" w:cs="Arial"/>
                <w:sz w:val="18"/>
                <w:szCs w:val="18"/>
              </w:rPr>
              <w:t>Ilość wydarzeń w 03.2023 – 04.2024 – 30</w:t>
            </w:r>
          </w:p>
        </w:tc>
      </w:tr>
      <w:tr w:rsidR="00FC11A0" w:rsidRPr="00FC11A0" w:rsidTr="004D13EC">
        <w:trPr>
          <w:trHeight w:val="713"/>
        </w:trPr>
        <w:tc>
          <w:tcPr>
            <w:tcW w:w="618" w:type="dxa"/>
            <w:vAlign w:val="center"/>
          </w:tcPr>
          <w:p w:rsidR="00FC11A0" w:rsidRPr="00FC11A0" w:rsidRDefault="00FC11A0" w:rsidP="00FC11A0">
            <w:pPr>
              <w:spacing w:before="100" w:beforeAutospacing="1" w:after="100" w:afterAutospacing="1"/>
              <w:rPr>
                <w:rFonts w:ascii="Arial" w:hAnsi="Arial" w:cs="Arial"/>
                <w:b/>
                <w:sz w:val="18"/>
                <w:szCs w:val="18"/>
              </w:rPr>
            </w:pPr>
            <w:r w:rsidRPr="00FC11A0">
              <w:rPr>
                <w:rFonts w:ascii="Arial" w:hAnsi="Arial" w:cs="Arial"/>
                <w:b/>
                <w:sz w:val="18"/>
                <w:szCs w:val="18"/>
              </w:rPr>
              <w:t xml:space="preserve">9. </w:t>
            </w:r>
          </w:p>
        </w:tc>
        <w:tc>
          <w:tcPr>
            <w:tcW w:w="2442" w:type="dxa"/>
          </w:tcPr>
          <w:p w:rsidR="00FC11A0" w:rsidRPr="00FC11A0" w:rsidRDefault="00FC11A0" w:rsidP="00FC11A0">
            <w:pPr>
              <w:rPr>
                <w:rFonts w:ascii="Arial" w:hAnsi="Arial" w:cs="Arial"/>
                <w:sz w:val="18"/>
                <w:szCs w:val="18"/>
              </w:rPr>
            </w:pPr>
            <w:r w:rsidRPr="00FC11A0">
              <w:rPr>
                <w:rFonts w:ascii="Arial" w:hAnsi="Arial" w:cs="Arial"/>
                <w:sz w:val="18"/>
                <w:szCs w:val="18"/>
              </w:rPr>
              <w:t>Gromadzenie, opracowywanie i zabezpieczanie zbiorów muzealnych</w:t>
            </w:r>
          </w:p>
        </w:tc>
        <w:tc>
          <w:tcPr>
            <w:tcW w:w="4140" w:type="dxa"/>
          </w:tcPr>
          <w:p w:rsidR="00FC11A0" w:rsidRPr="00FC11A0" w:rsidRDefault="00FC11A0" w:rsidP="00FC11A0">
            <w:pPr>
              <w:rPr>
                <w:rFonts w:ascii="Arial" w:hAnsi="Arial" w:cs="Arial"/>
                <w:sz w:val="18"/>
                <w:szCs w:val="18"/>
              </w:rPr>
            </w:pPr>
            <w:r w:rsidRPr="00FC11A0">
              <w:rPr>
                <w:rFonts w:ascii="Arial" w:hAnsi="Arial" w:cs="Arial"/>
                <w:sz w:val="18"/>
                <w:szCs w:val="18"/>
              </w:rPr>
              <w:t xml:space="preserve">Pozyskanie eksponatów i materiałów pomocniczych o wartości historycznej, etnograficznej etc. w celu powiększenia zbiorów muzealnych instytucji oraz wzbogacających ekspozycje w poszczególnych oddziałach instytucji </w:t>
            </w:r>
          </w:p>
          <w:p w:rsidR="00FC11A0" w:rsidRPr="00FC11A0" w:rsidRDefault="00FC11A0" w:rsidP="00FC11A0">
            <w:pPr>
              <w:rPr>
                <w:rFonts w:ascii="Arial" w:hAnsi="Arial" w:cs="Arial"/>
                <w:sz w:val="18"/>
                <w:szCs w:val="18"/>
              </w:rPr>
            </w:pPr>
            <w:r w:rsidRPr="00FC11A0">
              <w:rPr>
                <w:rFonts w:ascii="Arial" w:hAnsi="Arial" w:cs="Arial"/>
                <w:sz w:val="18"/>
                <w:szCs w:val="18"/>
              </w:rPr>
              <w:t xml:space="preserve">Pozyskanie do księgozbioru instytucji nowych publikacji książkowych tematycznych, w tym o charakterze naukowym </w:t>
            </w:r>
          </w:p>
          <w:p w:rsidR="00FC11A0" w:rsidRPr="00FC11A0" w:rsidRDefault="00FC11A0" w:rsidP="00FC11A0">
            <w:pPr>
              <w:rPr>
                <w:rFonts w:ascii="Arial" w:hAnsi="Arial" w:cs="Arial"/>
                <w:sz w:val="18"/>
                <w:szCs w:val="18"/>
              </w:rPr>
            </w:pPr>
            <w:r w:rsidRPr="00FC11A0">
              <w:rPr>
                <w:rFonts w:ascii="Arial" w:hAnsi="Arial" w:cs="Arial"/>
                <w:sz w:val="18"/>
                <w:szCs w:val="18"/>
              </w:rPr>
              <w:t>Przeprowadzenie kwerend w zbiorach instytucji i organizacji o charakterze publicznym, a także w zbiorach osób prywatnych.</w:t>
            </w:r>
          </w:p>
          <w:p w:rsidR="00FC11A0" w:rsidRPr="00FC11A0" w:rsidRDefault="00FC11A0" w:rsidP="00FC11A0">
            <w:pPr>
              <w:rPr>
                <w:rFonts w:ascii="Arial" w:hAnsi="Arial" w:cs="Arial"/>
                <w:sz w:val="18"/>
                <w:szCs w:val="18"/>
              </w:rPr>
            </w:pPr>
            <w:r w:rsidRPr="00FC11A0">
              <w:rPr>
                <w:rFonts w:ascii="Arial" w:hAnsi="Arial" w:cs="Arial"/>
                <w:sz w:val="18"/>
                <w:szCs w:val="18"/>
              </w:rPr>
              <w:t>Opracowanie kart inwentaryzacyjnych pozyskanych eksponatów i przedmiotów pozyskanych do zbiorów muzealnych instytucji</w:t>
            </w:r>
          </w:p>
          <w:p w:rsidR="00FC11A0" w:rsidRPr="00FC11A0" w:rsidRDefault="00FC11A0" w:rsidP="00FC11A0">
            <w:pPr>
              <w:rPr>
                <w:rFonts w:ascii="Arial" w:hAnsi="Arial" w:cs="Arial"/>
                <w:sz w:val="18"/>
                <w:szCs w:val="18"/>
              </w:rPr>
            </w:pPr>
            <w:r w:rsidRPr="00FC11A0">
              <w:rPr>
                <w:rFonts w:ascii="Arial" w:hAnsi="Arial" w:cs="Arial"/>
                <w:sz w:val="18"/>
                <w:szCs w:val="18"/>
              </w:rPr>
              <w:t xml:space="preserve">Podjęcie prac o charakterze badawczym w zakresie zachowania i upowszechniania dziedzictwa materialnego i niematerialnego regionu Łemków, Pogórzan etc. </w:t>
            </w:r>
          </w:p>
        </w:tc>
        <w:tc>
          <w:tcPr>
            <w:tcW w:w="2160" w:type="dxa"/>
          </w:tcPr>
          <w:p w:rsidR="00FC11A0" w:rsidRPr="00FC11A0" w:rsidRDefault="00FC11A0" w:rsidP="00FC11A0">
            <w:pPr>
              <w:rPr>
                <w:rFonts w:ascii="Arial" w:hAnsi="Arial" w:cs="Arial"/>
                <w:sz w:val="18"/>
                <w:szCs w:val="18"/>
              </w:rPr>
            </w:pPr>
            <w:r w:rsidRPr="00FC11A0">
              <w:rPr>
                <w:rFonts w:ascii="Arial" w:hAnsi="Arial" w:cs="Arial"/>
                <w:sz w:val="18"/>
                <w:szCs w:val="18"/>
              </w:rPr>
              <w:t>Nowe nabytki – 50 szt.</w:t>
            </w:r>
          </w:p>
          <w:p w:rsidR="00FC11A0" w:rsidRPr="00FC11A0" w:rsidRDefault="00FC11A0" w:rsidP="00FC11A0">
            <w:pPr>
              <w:rPr>
                <w:rFonts w:ascii="Arial" w:hAnsi="Arial" w:cs="Arial"/>
                <w:sz w:val="18"/>
                <w:szCs w:val="18"/>
              </w:rPr>
            </w:pPr>
            <w:r w:rsidRPr="00FC11A0">
              <w:rPr>
                <w:rFonts w:ascii="Arial" w:hAnsi="Arial" w:cs="Arial"/>
                <w:sz w:val="18"/>
                <w:szCs w:val="18"/>
              </w:rPr>
              <w:t>Uzupełnienie księgozbioru – 10 sztuk</w:t>
            </w:r>
          </w:p>
          <w:p w:rsidR="00FC11A0" w:rsidRPr="00FC11A0" w:rsidRDefault="00FC11A0" w:rsidP="00FC11A0">
            <w:pPr>
              <w:rPr>
                <w:rFonts w:ascii="Arial" w:hAnsi="Arial" w:cs="Arial"/>
                <w:sz w:val="18"/>
                <w:szCs w:val="18"/>
              </w:rPr>
            </w:pPr>
            <w:r w:rsidRPr="00FC11A0">
              <w:rPr>
                <w:rFonts w:ascii="Arial" w:hAnsi="Arial" w:cs="Arial"/>
                <w:sz w:val="18"/>
                <w:szCs w:val="18"/>
              </w:rPr>
              <w:t xml:space="preserve">Kwerendy – 15 </w:t>
            </w:r>
          </w:p>
          <w:p w:rsidR="00FC11A0" w:rsidRPr="00FC11A0" w:rsidRDefault="00FC11A0" w:rsidP="00FC11A0">
            <w:pPr>
              <w:rPr>
                <w:rFonts w:ascii="Arial" w:hAnsi="Arial" w:cs="Arial"/>
                <w:sz w:val="18"/>
                <w:szCs w:val="18"/>
              </w:rPr>
            </w:pPr>
            <w:r w:rsidRPr="00FC11A0">
              <w:rPr>
                <w:rFonts w:ascii="Arial" w:hAnsi="Arial" w:cs="Arial"/>
                <w:sz w:val="18"/>
                <w:szCs w:val="18"/>
              </w:rPr>
              <w:t>Realizowane prace badawcze – 1.</w:t>
            </w:r>
          </w:p>
        </w:tc>
      </w:tr>
    </w:tbl>
    <w:p w:rsidR="00FC11A0" w:rsidRPr="00FC11A0" w:rsidRDefault="00FC11A0" w:rsidP="00FC11A0">
      <w:pPr>
        <w:tabs>
          <w:tab w:val="left" w:pos="1230"/>
        </w:tabs>
        <w:rPr>
          <w:rFonts w:ascii="Arial" w:hAnsi="Arial" w:cs="Arial"/>
          <w:b/>
          <w:sz w:val="18"/>
          <w:szCs w:val="18"/>
        </w:rPr>
      </w:pPr>
    </w:p>
    <w:p w:rsidR="00FC11A0" w:rsidRPr="00FC11A0" w:rsidRDefault="00FC11A0" w:rsidP="00FC11A0">
      <w:pPr>
        <w:tabs>
          <w:tab w:val="left" w:pos="1230"/>
        </w:tabs>
        <w:rPr>
          <w:rFonts w:ascii="Arial" w:hAnsi="Arial" w:cs="Arial"/>
          <w:sz w:val="18"/>
          <w:szCs w:val="18"/>
        </w:rPr>
        <w:sectPr w:rsidR="00FC11A0" w:rsidRPr="00FC11A0" w:rsidSect="008F27BD">
          <w:pgSz w:w="11906" w:h="16838"/>
          <w:pgMar w:top="1418" w:right="568" w:bottom="1418" w:left="568" w:header="709" w:footer="362" w:gutter="0"/>
          <w:cols w:space="708"/>
          <w:docGrid w:linePitch="360"/>
        </w:sectPr>
      </w:pPr>
    </w:p>
    <w:p w:rsidR="00FC11A0" w:rsidRPr="00FC11A0" w:rsidRDefault="00FC11A0" w:rsidP="00FC11A0">
      <w:pPr>
        <w:numPr>
          <w:ilvl w:val="0"/>
          <w:numId w:val="48"/>
        </w:numPr>
        <w:tabs>
          <w:tab w:val="left" w:pos="1875"/>
        </w:tabs>
        <w:contextualSpacing/>
        <w:rPr>
          <w:rFonts w:ascii="Arial" w:hAnsi="Arial" w:cs="Arial"/>
          <w:b/>
          <w:sz w:val="18"/>
          <w:szCs w:val="18"/>
        </w:rPr>
      </w:pPr>
      <w:r w:rsidRPr="00FC11A0">
        <w:rPr>
          <w:rFonts w:cs="Arial"/>
          <w:b/>
        </w:rPr>
        <w:t xml:space="preserve">Finansowanie realizacji programu – </w:t>
      </w:r>
      <w:r w:rsidRPr="00FC11A0">
        <w:rPr>
          <w:rFonts w:ascii="Arial" w:hAnsi="Arial" w:cs="Arial"/>
          <w:b/>
          <w:sz w:val="18"/>
          <w:szCs w:val="18"/>
        </w:rPr>
        <w:t>Koncepcja finansowania działalności Muzeum – Dwory Karwacjanów i Gładyszów w Gorlicach oraz programu jego działania</w:t>
      </w:r>
    </w:p>
    <w:tbl>
      <w:tblPr>
        <w:tblpPr w:leftFromText="141" w:rightFromText="141" w:vertAnchor="page" w:horzAnchor="margin" w:tblpY="2521"/>
        <w:tblW w:w="14170" w:type="dxa"/>
        <w:tblLayout w:type="fixed"/>
        <w:tblCellMar>
          <w:left w:w="70" w:type="dxa"/>
          <w:right w:w="70" w:type="dxa"/>
        </w:tblCellMar>
        <w:tblLook w:val="00A0" w:firstRow="1" w:lastRow="0" w:firstColumn="1" w:lastColumn="0" w:noHBand="0" w:noVBand="0"/>
      </w:tblPr>
      <w:tblGrid>
        <w:gridCol w:w="601"/>
        <w:gridCol w:w="2456"/>
        <w:gridCol w:w="1900"/>
        <w:gridCol w:w="1984"/>
        <w:gridCol w:w="1843"/>
        <w:gridCol w:w="1701"/>
        <w:gridCol w:w="1843"/>
        <w:gridCol w:w="1842"/>
      </w:tblGrid>
      <w:tr w:rsidR="00FC11A0" w:rsidRPr="00FC11A0" w:rsidTr="004D13EC">
        <w:trPr>
          <w:trHeight w:val="366"/>
        </w:trPr>
        <w:tc>
          <w:tcPr>
            <w:tcW w:w="601" w:type="dxa"/>
            <w:vMerge w:val="restart"/>
            <w:tcBorders>
              <w:top w:val="single" w:sz="4" w:space="0" w:color="auto"/>
              <w:left w:val="single" w:sz="4" w:space="0" w:color="auto"/>
              <w:right w:val="single" w:sz="4" w:space="0" w:color="auto"/>
            </w:tcBorders>
          </w:tcPr>
          <w:p w:rsidR="00FC11A0" w:rsidRPr="00FC11A0" w:rsidRDefault="00FC11A0" w:rsidP="00FC11A0">
            <w:pPr>
              <w:tabs>
                <w:tab w:val="left" w:pos="15168"/>
              </w:tabs>
              <w:spacing w:after="0" w:line="240" w:lineRule="auto"/>
              <w:rPr>
                <w:rFonts w:ascii="Arial" w:eastAsia="Times New Roman" w:hAnsi="Arial" w:cs="Arial"/>
                <w:b/>
                <w:bCs/>
                <w:i/>
                <w:iCs/>
                <w:sz w:val="18"/>
                <w:szCs w:val="18"/>
                <w:lang w:eastAsia="pl-PL"/>
              </w:rPr>
            </w:pPr>
            <w:r w:rsidRPr="00FC11A0">
              <w:rPr>
                <w:rFonts w:ascii="Arial" w:eastAsia="Times New Roman" w:hAnsi="Arial" w:cs="Arial"/>
                <w:b/>
                <w:bCs/>
                <w:i/>
                <w:iCs/>
                <w:sz w:val="18"/>
                <w:szCs w:val="18"/>
                <w:lang w:eastAsia="pl-PL"/>
              </w:rPr>
              <w:t>L.p.</w:t>
            </w:r>
          </w:p>
        </w:tc>
        <w:tc>
          <w:tcPr>
            <w:tcW w:w="2456" w:type="dxa"/>
            <w:vMerge w:val="restart"/>
            <w:tcBorders>
              <w:top w:val="single" w:sz="4" w:space="0" w:color="auto"/>
              <w:left w:val="single" w:sz="4" w:space="0" w:color="auto"/>
              <w:bottom w:val="single" w:sz="4" w:space="0" w:color="000000"/>
              <w:right w:val="single" w:sz="4" w:space="0" w:color="000000"/>
            </w:tcBorders>
            <w:vAlign w:val="center"/>
          </w:tcPr>
          <w:p w:rsidR="00FC11A0" w:rsidRPr="00FC11A0" w:rsidRDefault="00FC11A0" w:rsidP="00FC11A0">
            <w:pPr>
              <w:tabs>
                <w:tab w:val="left" w:pos="15168"/>
              </w:tabs>
              <w:spacing w:after="0" w:line="240" w:lineRule="auto"/>
              <w:rPr>
                <w:rFonts w:ascii="Arial" w:eastAsia="Times New Roman" w:hAnsi="Arial" w:cs="Arial"/>
                <w:b/>
                <w:bCs/>
                <w:i/>
                <w:iCs/>
                <w:sz w:val="18"/>
                <w:szCs w:val="18"/>
                <w:lang w:eastAsia="pl-PL"/>
              </w:rPr>
            </w:pPr>
            <w:r w:rsidRPr="00FC11A0">
              <w:rPr>
                <w:rFonts w:ascii="Arial" w:eastAsia="Times New Roman" w:hAnsi="Arial" w:cs="Arial"/>
                <w:b/>
                <w:bCs/>
                <w:i/>
                <w:iCs/>
                <w:sz w:val="18"/>
                <w:szCs w:val="18"/>
                <w:lang w:eastAsia="pl-PL"/>
              </w:rPr>
              <w:t>Źródło finansowania działalności</w:t>
            </w:r>
          </w:p>
        </w:tc>
        <w:tc>
          <w:tcPr>
            <w:tcW w:w="1900" w:type="dxa"/>
            <w:vMerge w:val="restart"/>
            <w:tcBorders>
              <w:top w:val="single" w:sz="4" w:space="0" w:color="auto"/>
              <w:left w:val="single" w:sz="4" w:space="0" w:color="auto"/>
              <w:bottom w:val="single" w:sz="4" w:space="0" w:color="000000"/>
              <w:right w:val="single" w:sz="4"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b/>
                <w:bCs/>
                <w:i/>
                <w:iCs/>
                <w:sz w:val="18"/>
                <w:szCs w:val="18"/>
                <w:lang w:eastAsia="pl-PL"/>
              </w:rPr>
            </w:pPr>
            <w:r w:rsidRPr="00FC11A0">
              <w:rPr>
                <w:rFonts w:ascii="Arial" w:eastAsia="Times New Roman" w:hAnsi="Arial" w:cs="Arial"/>
                <w:b/>
                <w:bCs/>
                <w:i/>
                <w:iCs/>
                <w:sz w:val="18"/>
                <w:szCs w:val="18"/>
                <w:lang w:eastAsia="pl-PL"/>
              </w:rPr>
              <w:t>Łączne nakłady finansowe</w:t>
            </w:r>
          </w:p>
        </w:tc>
        <w:tc>
          <w:tcPr>
            <w:tcW w:w="9213" w:type="dxa"/>
            <w:gridSpan w:val="5"/>
            <w:tcBorders>
              <w:top w:val="single" w:sz="4" w:space="0" w:color="auto"/>
              <w:left w:val="nil"/>
              <w:bottom w:val="single" w:sz="4" w:space="0" w:color="auto"/>
              <w:right w:val="single" w:sz="4" w:space="0" w:color="auto"/>
            </w:tcBorders>
            <w:vAlign w:val="center"/>
          </w:tcPr>
          <w:p w:rsidR="00FC11A0" w:rsidRPr="00FC11A0" w:rsidRDefault="00FC11A0" w:rsidP="00FC11A0">
            <w:pPr>
              <w:tabs>
                <w:tab w:val="left" w:pos="15168"/>
              </w:tabs>
              <w:spacing w:after="0" w:line="240" w:lineRule="auto"/>
              <w:jc w:val="center"/>
              <w:rPr>
                <w:rFonts w:ascii="Arial" w:eastAsia="Times New Roman" w:hAnsi="Arial" w:cs="Arial"/>
                <w:b/>
                <w:bCs/>
                <w:i/>
                <w:iCs/>
                <w:sz w:val="18"/>
                <w:szCs w:val="18"/>
                <w:lang w:eastAsia="pl-PL"/>
              </w:rPr>
            </w:pPr>
            <w:r w:rsidRPr="00FC11A0">
              <w:rPr>
                <w:rFonts w:ascii="Arial" w:eastAsia="Times New Roman" w:hAnsi="Arial" w:cs="Arial"/>
                <w:b/>
                <w:bCs/>
                <w:i/>
                <w:iCs/>
                <w:sz w:val="18"/>
                <w:szCs w:val="18"/>
                <w:lang w:eastAsia="pl-PL"/>
              </w:rPr>
              <w:t>Wydatki w poszczególnych latach</w:t>
            </w:r>
          </w:p>
        </w:tc>
      </w:tr>
      <w:tr w:rsidR="00FC11A0" w:rsidRPr="00FC11A0" w:rsidTr="004D13EC">
        <w:trPr>
          <w:trHeight w:val="572"/>
        </w:trPr>
        <w:tc>
          <w:tcPr>
            <w:tcW w:w="601" w:type="dxa"/>
            <w:vMerge/>
            <w:tcBorders>
              <w:left w:val="single" w:sz="4" w:space="0" w:color="auto"/>
              <w:bottom w:val="single" w:sz="4" w:space="0" w:color="auto"/>
              <w:right w:val="single" w:sz="4" w:space="0" w:color="auto"/>
            </w:tcBorders>
          </w:tcPr>
          <w:p w:rsidR="00FC11A0" w:rsidRPr="00FC11A0" w:rsidRDefault="00FC11A0" w:rsidP="00FC11A0">
            <w:pPr>
              <w:tabs>
                <w:tab w:val="left" w:pos="15168"/>
              </w:tabs>
              <w:spacing w:after="0" w:line="240" w:lineRule="auto"/>
              <w:rPr>
                <w:rFonts w:ascii="Arial" w:eastAsia="Times New Roman" w:hAnsi="Arial" w:cs="Arial"/>
                <w:b/>
                <w:bCs/>
                <w:i/>
                <w:iCs/>
                <w:sz w:val="18"/>
                <w:szCs w:val="18"/>
                <w:lang w:eastAsia="pl-PL"/>
              </w:rPr>
            </w:pPr>
          </w:p>
        </w:tc>
        <w:tc>
          <w:tcPr>
            <w:tcW w:w="2456" w:type="dxa"/>
            <w:vMerge/>
            <w:tcBorders>
              <w:top w:val="single" w:sz="4" w:space="0" w:color="auto"/>
              <w:left w:val="single" w:sz="4" w:space="0" w:color="auto"/>
              <w:bottom w:val="single" w:sz="4" w:space="0" w:color="auto"/>
              <w:right w:val="single" w:sz="4" w:space="0" w:color="000000"/>
            </w:tcBorders>
            <w:vAlign w:val="center"/>
          </w:tcPr>
          <w:p w:rsidR="00FC11A0" w:rsidRPr="00FC11A0" w:rsidRDefault="00FC11A0" w:rsidP="00FC11A0">
            <w:pPr>
              <w:tabs>
                <w:tab w:val="left" w:pos="15168"/>
              </w:tabs>
              <w:spacing w:after="0" w:line="240" w:lineRule="auto"/>
              <w:rPr>
                <w:rFonts w:ascii="Arial" w:eastAsia="Times New Roman" w:hAnsi="Arial" w:cs="Arial"/>
                <w:b/>
                <w:bCs/>
                <w:i/>
                <w:iCs/>
                <w:sz w:val="18"/>
                <w:szCs w:val="18"/>
                <w:lang w:eastAsia="pl-PL"/>
              </w:rPr>
            </w:pPr>
          </w:p>
        </w:tc>
        <w:tc>
          <w:tcPr>
            <w:tcW w:w="1900" w:type="dxa"/>
            <w:vMerge/>
            <w:tcBorders>
              <w:top w:val="single" w:sz="4" w:space="0" w:color="auto"/>
              <w:left w:val="single" w:sz="4" w:space="0" w:color="auto"/>
              <w:bottom w:val="single" w:sz="4" w:space="0" w:color="000000"/>
              <w:right w:val="single" w:sz="4"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b/>
                <w:bCs/>
                <w:i/>
                <w:iCs/>
                <w:sz w:val="18"/>
                <w:szCs w:val="18"/>
                <w:lang w:eastAsia="pl-PL"/>
              </w:rPr>
            </w:pPr>
          </w:p>
        </w:tc>
        <w:tc>
          <w:tcPr>
            <w:tcW w:w="1984" w:type="dxa"/>
            <w:tcBorders>
              <w:top w:val="single" w:sz="4" w:space="0" w:color="auto"/>
              <w:left w:val="nil"/>
              <w:right w:val="single" w:sz="4" w:space="0" w:color="000000"/>
            </w:tcBorders>
            <w:noWrap/>
            <w:vAlign w:val="center"/>
          </w:tcPr>
          <w:p w:rsidR="00FC11A0" w:rsidRPr="00FC11A0" w:rsidRDefault="00FC11A0" w:rsidP="00FC11A0">
            <w:pPr>
              <w:tabs>
                <w:tab w:val="left" w:pos="15168"/>
              </w:tabs>
              <w:spacing w:after="0" w:line="240" w:lineRule="auto"/>
              <w:jc w:val="center"/>
              <w:rPr>
                <w:rFonts w:ascii="Arial" w:eastAsia="Times New Roman" w:hAnsi="Arial" w:cs="Arial"/>
                <w:b/>
                <w:sz w:val="18"/>
                <w:szCs w:val="18"/>
                <w:lang w:eastAsia="pl-PL"/>
              </w:rPr>
            </w:pPr>
            <w:r w:rsidRPr="00FC11A0">
              <w:rPr>
                <w:rFonts w:ascii="Arial" w:eastAsia="Times New Roman" w:hAnsi="Arial" w:cs="Arial"/>
                <w:b/>
                <w:sz w:val="18"/>
                <w:szCs w:val="18"/>
                <w:lang w:eastAsia="pl-PL"/>
              </w:rPr>
              <w:t xml:space="preserve">2023  </w:t>
            </w:r>
          </w:p>
          <w:p w:rsidR="00FC11A0" w:rsidRPr="00FC11A0" w:rsidRDefault="00FC11A0" w:rsidP="00FC11A0">
            <w:pPr>
              <w:tabs>
                <w:tab w:val="left" w:pos="15168"/>
              </w:tabs>
              <w:spacing w:after="0" w:line="240" w:lineRule="auto"/>
              <w:jc w:val="center"/>
              <w:rPr>
                <w:rFonts w:ascii="Arial" w:eastAsia="Times New Roman" w:hAnsi="Arial" w:cs="Arial"/>
                <w:sz w:val="18"/>
                <w:szCs w:val="18"/>
                <w:lang w:eastAsia="pl-PL"/>
              </w:rPr>
            </w:pPr>
            <w:r w:rsidRPr="00FC11A0">
              <w:rPr>
                <w:rFonts w:ascii="Arial" w:eastAsia="Times New Roman" w:hAnsi="Arial" w:cs="Arial"/>
                <w:sz w:val="18"/>
                <w:szCs w:val="18"/>
                <w:lang w:eastAsia="pl-PL"/>
              </w:rPr>
              <w:t>(stan na 24.02.2023)</w:t>
            </w:r>
          </w:p>
        </w:tc>
        <w:tc>
          <w:tcPr>
            <w:tcW w:w="1843" w:type="dxa"/>
            <w:tcBorders>
              <w:top w:val="single" w:sz="4" w:space="0" w:color="auto"/>
              <w:left w:val="nil"/>
              <w:right w:val="single" w:sz="4" w:space="0" w:color="000000"/>
            </w:tcBorders>
            <w:noWrap/>
            <w:vAlign w:val="center"/>
          </w:tcPr>
          <w:p w:rsidR="00FC11A0" w:rsidRPr="00FC11A0" w:rsidRDefault="00FC11A0" w:rsidP="00FC11A0">
            <w:pPr>
              <w:tabs>
                <w:tab w:val="left" w:pos="15168"/>
              </w:tabs>
              <w:spacing w:after="0" w:line="240" w:lineRule="auto"/>
              <w:jc w:val="center"/>
              <w:rPr>
                <w:rFonts w:ascii="Arial" w:eastAsia="Times New Roman" w:hAnsi="Arial" w:cs="Arial"/>
                <w:b/>
                <w:sz w:val="18"/>
                <w:szCs w:val="18"/>
                <w:lang w:eastAsia="pl-PL"/>
              </w:rPr>
            </w:pPr>
            <w:r w:rsidRPr="00FC11A0">
              <w:rPr>
                <w:rFonts w:ascii="Arial" w:eastAsia="Times New Roman" w:hAnsi="Arial" w:cs="Arial"/>
                <w:b/>
                <w:sz w:val="18"/>
                <w:szCs w:val="18"/>
                <w:lang w:eastAsia="pl-PL"/>
              </w:rPr>
              <w:t>2024</w:t>
            </w:r>
          </w:p>
        </w:tc>
        <w:tc>
          <w:tcPr>
            <w:tcW w:w="1701" w:type="dxa"/>
            <w:tcBorders>
              <w:top w:val="single" w:sz="4" w:space="0" w:color="auto"/>
              <w:left w:val="nil"/>
              <w:right w:val="single" w:sz="4" w:space="0" w:color="000000"/>
            </w:tcBorders>
            <w:vAlign w:val="center"/>
          </w:tcPr>
          <w:p w:rsidR="00FC11A0" w:rsidRPr="00FC11A0" w:rsidRDefault="00FC11A0" w:rsidP="00FC11A0">
            <w:pPr>
              <w:tabs>
                <w:tab w:val="left" w:pos="15168"/>
              </w:tabs>
              <w:spacing w:after="0" w:line="240" w:lineRule="auto"/>
              <w:jc w:val="center"/>
              <w:rPr>
                <w:rFonts w:ascii="Arial" w:eastAsia="Times New Roman" w:hAnsi="Arial" w:cs="Arial"/>
                <w:b/>
                <w:sz w:val="18"/>
                <w:szCs w:val="18"/>
                <w:lang w:eastAsia="pl-PL"/>
              </w:rPr>
            </w:pPr>
            <w:r w:rsidRPr="00FC11A0">
              <w:rPr>
                <w:rFonts w:ascii="Arial" w:eastAsia="Times New Roman" w:hAnsi="Arial" w:cs="Arial"/>
                <w:b/>
                <w:sz w:val="18"/>
                <w:szCs w:val="18"/>
                <w:lang w:eastAsia="pl-PL"/>
              </w:rPr>
              <w:t>2025</w:t>
            </w:r>
          </w:p>
        </w:tc>
        <w:tc>
          <w:tcPr>
            <w:tcW w:w="1843" w:type="dxa"/>
            <w:tcBorders>
              <w:top w:val="single" w:sz="4" w:space="0" w:color="auto"/>
              <w:left w:val="nil"/>
              <w:right w:val="single" w:sz="4" w:space="0" w:color="000000"/>
            </w:tcBorders>
            <w:vAlign w:val="center"/>
          </w:tcPr>
          <w:p w:rsidR="00FC11A0" w:rsidRPr="00FC11A0" w:rsidRDefault="00FC11A0" w:rsidP="00FC11A0">
            <w:pPr>
              <w:tabs>
                <w:tab w:val="left" w:pos="15168"/>
              </w:tabs>
              <w:spacing w:after="0" w:line="240" w:lineRule="auto"/>
              <w:jc w:val="center"/>
              <w:rPr>
                <w:rFonts w:ascii="Arial" w:eastAsia="Times New Roman" w:hAnsi="Arial" w:cs="Arial"/>
                <w:b/>
                <w:sz w:val="18"/>
                <w:szCs w:val="18"/>
                <w:lang w:eastAsia="pl-PL"/>
              </w:rPr>
            </w:pPr>
            <w:r w:rsidRPr="00FC11A0">
              <w:rPr>
                <w:rFonts w:ascii="Arial" w:eastAsia="Times New Roman" w:hAnsi="Arial" w:cs="Arial"/>
                <w:b/>
                <w:sz w:val="18"/>
                <w:szCs w:val="18"/>
                <w:lang w:eastAsia="pl-PL"/>
              </w:rPr>
              <w:t>2026</w:t>
            </w:r>
          </w:p>
        </w:tc>
        <w:tc>
          <w:tcPr>
            <w:tcW w:w="1842" w:type="dxa"/>
            <w:tcBorders>
              <w:top w:val="single" w:sz="4" w:space="0" w:color="auto"/>
              <w:left w:val="nil"/>
              <w:right w:val="single" w:sz="4" w:space="0" w:color="000000"/>
            </w:tcBorders>
            <w:vAlign w:val="center"/>
          </w:tcPr>
          <w:p w:rsidR="00FC11A0" w:rsidRPr="00FC11A0" w:rsidRDefault="00FC11A0" w:rsidP="00FC11A0">
            <w:pPr>
              <w:tabs>
                <w:tab w:val="left" w:pos="15168"/>
              </w:tabs>
              <w:spacing w:after="0" w:line="240" w:lineRule="auto"/>
              <w:jc w:val="center"/>
              <w:rPr>
                <w:rFonts w:ascii="Arial" w:eastAsia="Times New Roman" w:hAnsi="Arial" w:cs="Arial"/>
                <w:b/>
                <w:sz w:val="18"/>
                <w:szCs w:val="18"/>
                <w:lang w:eastAsia="pl-PL"/>
              </w:rPr>
            </w:pPr>
            <w:r w:rsidRPr="00FC11A0">
              <w:rPr>
                <w:rFonts w:ascii="Arial" w:eastAsia="Times New Roman" w:hAnsi="Arial" w:cs="Arial"/>
                <w:b/>
                <w:sz w:val="18"/>
                <w:szCs w:val="18"/>
                <w:lang w:eastAsia="pl-PL"/>
              </w:rPr>
              <w:t>2027</w:t>
            </w:r>
          </w:p>
        </w:tc>
      </w:tr>
      <w:tr w:rsidR="00FC11A0" w:rsidRPr="00FC11A0" w:rsidTr="004D13EC">
        <w:trPr>
          <w:trHeight w:val="230"/>
        </w:trPr>
        <w:tc>
          <w:tcPr>
            <w:tcW w:w="601" w:type="dxa"/>
            <w:tcBorders>
              <w:top w:val="single" w:sz="4" w:space="0" w:color="auto"/>
              <w:left w:val="single" w:sz="4" w:space="0" w:color="auto"/>
              <w:bottom w:val="single" w:sz="4" w:space="0" w:color="auto"/>
              <w:right w:val="single" w:sz="4" w:space="0" w:color="auto"/>
            </w:tcBorders>
          </w:tcPr>
          <w:p w:rsidR="00FC11A0" w:rsidRPr="00FC11A0" w:rsidRDefault="00FC11A0" w:rsidP="00FC11A0">
            <w:pPr>
              <w:tabs>
                <w:tab w:val="left" w:pos="15168"/>
              </w:tabs>
              <w:spacing w:after="0" w:line="240" w:lineRule="auto"/>
              <w:rPr>
                <w:rFonts w:ascii="Arial" w:eastAsia="Times New Roman" w:hAnsi="Arial" w:cs="Arial"/>
                <w:b/>
                <w:sz w:val="18"/>
                <w:szCs w:val="18"/>
                <w:lang w:eastAsia="pl-PL"/>
              </w:rPr>
            </w:pPr>
            <w:r w:rsidRPr="00FC11A0">
              <w:rPr>
                <w:rFonts w:ascii="Arial" w:eastAsia="Times New Roman" w:hAnsi="Arial" w:cs="Arial"/>
                <w:b/>
                <w:sz w:val="18"/>
                <w:szCs w:val="18"/>
                <w:lang w:eastAsia="pl-PL"/>
              </w:rPr>
              <w:t>1</w:t>
            </w:r>
          </w:p>
        </w:tc>
        <w:tc>
          <w:tcPr>
            <w:tcW w:w="2456" w:type="dxa"/>
            <w:tcBorders>
              <w:top w:val="single" w:sz="4" w:space="0" w:color="auto"/>
              <w:left w:val="single" w:sz="4" w:space="0" w:color="auto"/>
              <w:bottom w:val="single" w:sz="4" w:space="0" w:color="auto"/>
              <w:right w:val="single" w:sz="4" w:space="0" w:color="auto"/>
            </w:tcBorders>
            <w:vAlign w:val="center"/>
          </w:tcPr>
          <w:p w:rsidR="00FC11A0" w:rsidRPr="00FC11A0" w:rsidRDefault="00FC11A0" w:rsidP="00FC11A0">
            <w:pPr>
              <w:tabs>
                <w:tab w:val="left" w:pos="15168"/>
              </w:tabs>
              <w:spacing w:after="0" w:line="240" w:lineRule="auto"/>
              <w:jc w:val="center"/>
              <w:rPr>
                <w:rFonts w:ascii="Arial" w:eastAsia="Times New Roman" w:hAnsi="Arial" w:cs="Arial"/>
                <w:b/>
                <w:sz w:val="18"/>
                <w:szCs w:val="18"/>
                <w:lang w:eastAsia="pl-PL"/>
              </w:rPr>
            </w:pPr>
            <w:r w:rsidRPr="00FC11A0">
              <w:rPr>
                <w:rFonts w:ascii="Arial" w:eastAsia="Times New Roman" w:hAnsi="Arial" w:cs="Arial"/>
                <w:b/>
                <w:sz w:val="18"/>
                <w:szCs w:val="18"/>
                <w:lang w:eastAsia="pl-PL"/>
              </w:rPr>
              <w:t>2</w:t>
            </w:r>
          </w:p>
        </w:tc>
        <w:tc>
          <w:tcPr>
            <w:tcW w:w="1900" w:type="dxa"/>
            <w:tcBorders>
              <w:top w:val="nil"/>
              <w:left w:val="single" w:sz="4" w:space="0" w:color="auto"/>
              <w:bottom w:val="nil"/>
              <w:right w:val="single" w:sz="4" w:space="0" w:color="auto"/>
            </w:tcBorders>
            <w:vAlign w:val="center"/>
          </w:tcPr>
          <w:p w:rsidR="00FC11A0" w:rsidRPr="00FC11A0" w:rsidRDefault="00FC11A0" w:rsidP="00FC11A0">
            <w:pPr>
              <w:tabs>
                <w:tab w:val="left" w:pos="15168"/>
              </w:tabs>
              <w:spacing w:after="0" w:line="240" w:lineRule="auto"/>
              <w:jc w:val="center"/>
              <w:rPr>
                <w:rFonts w:ascii="Arial" w:eastAsia="Times New Roman" w:hAnsi="Arial" w:cs="Arial"/>
                <w:b/>
                <w:sz w:val="18"/>
                <w:szCs w:val="18"/>
                <w:lang w:eastAsia="pl-PL"/>
              </w:rPr>
            </w:pPr>
            <w:r w:rsidRPr="00FC11A0">
              <w:rPr>
                <w:rFonts w:ascii="Arial" w:eastAsia="Times New Roman" w:hAnsi="Arial" w:cs="Arial"/>
                <w:b/>
                <w:sz w:val="18"/>
                <w:szCs w:val="18"/>
                <w:lang w:eastAsia="pl-PL"/>
              </w:rPr>
              <w:t>3</w:t>
            </w:r>
          </w:p>
        </w:tc>
        <w:tc>
          <w:tcPr>
            <w:tcW w:w="1984" w:type="dxa"/>
            <w:tcBorders>
              <w:top w:val="single" w:sz="4" w:space="0" w:color="auto"/>
              <w:left w:val="nil"/>
              <w:bottom w:val="nil"/>
              <w:right w:val="single" w:sz="4" w:space="0" w:color="auto"/>
            </w:tcBorders>
            <w:vAlign w:val="center"/>
          </w:tcPr>
          <w:p w:rsidR="00FC11A0" w:rsidRPr="00FC11A0" w:rsidRDefault="00FC11A0" w:rsidP="00FC11A0">
            <w:pPr>
              <w:tabs>
                <w:tab w:val="left" w:pos="15168"/>
              </w:tabs>
              <w:spacing w:after="0" w:line="240" w:lineRule="auto"/>
              <w:jc w:val="center"/>
              <w:rPr>
                <w:rFonts w:ascii="Arial" w:eastAsia="Times New Roman" w:hAnsi="Arial" w:cs="Arial"/>
                <w:b/>
                <w:sz w:val="18"/>
                <w:szCs w:val="18"/>
                <w:lang w:eastAsia="pl-PL"/>
              </w:rPr>
            </w:pPr>
            <w:r w:rsidRPr="00FC11A0">
              <w:rPr>
                <w:rFonts w:ascii="Arial" w:eastAsia="Times New Roman" w:hAnsi="Arial" w:cs="Arial"/>
                <w:b/>
                <w:sz w:val="18"/>
                <w:szCs w:val="18"/>
                <w:lang w:eastAsia="pl-PL"/>
              </w:rPr>
              <w:t>4</w:t>
            </w:r>
          </w:p>
        </w:tc>
        <w:tc>
          <w:tcPr>
            <w:tcW w:w="1843" w:type="dxa"/>
            <w:tcBorders>
              <w:top w:val="single" w:sz="4" w:space="0" w:color="auto"/>
              <w:left w:val="nil"/>
              <w:bottom w:val="nil"/>
              <w:right w:val="single" w:sz="4" w:space="0" w:color="auto"/>
            </w:tcBorders>
            <w:vAlign w:val="center"/>
          </w:tcPr>
          <w:p w:rsidR="00FC11A0" w:rsidRPr="00FC11A0" w:rsidRDefault="00FC11A0" w:rsidP="00FC11A0">
            <w:pPr>
              <w:tabs>
                <w:tab w:val="left" w:pos="15168"/>
              </w:tabs>
              <w:spacing w:after="0" w:line="240" w:lineRule="auto"/>
              <w:jc w:val="center"/>
              <w:rPr>
                <w:rFonts w:ascii="Arial" w:eastAsia="Times New Roman" w:hAnsi="Arial" w:cs="Arial"/>
                <w:b/>
                <w:sz w:val="18"/>
                <w:szCs w:val="18"/>
                <w:lang w:eastAsia="pl-PL"/>
              </w:rPr>
            </w:pPr>
            <w:r w:rsidRPr="00FC11A0">
              <w:rPr>
                <w:rFonts w:ascii="Arial" w:eastAsia="Times New Roman" w:hAnsi="Arial" w:cs="Arial"/>
                <w:b/>
                <w:sz w:val="18"/>
                <w:szCs w:val="18"/>
                <w:lang w:eastAsia="pl-PL"/>
              </w:rPr>
              <w:t>5</w:t>
            </w:r>
          </w:p>
        </w:tc>
        <w:tc>
          <w:tcPr>
            <w:tcW w:w="1701" w:type="dxa"/>
            <w:tcBorders>
              <w:top w:val="single" w:sz="4" w:space="0" w:color="auto"/>
              <w:left w:val="nil"/>
              <w:bottom w:val="nil"/>
              <w:right w:val="single" w:sz="4" w:space="0" w:color="auto"/>
            </w:tcBorders>
          </w:tcPr>
          <w:p w:rsidR="00FC11A0" w:rsidRPr="00FC11A0" w:rsidRDefault="00FC11A0" w:rsidP="00FC11A0">
            <w:pPr>
              <w:tabs>
                <w:tab w:val="left" w:pos="15168"/>
              </w:tabs>
              <w:spacing w:after="0" w:line="240" w:lineRule="auto"/>
              <w:jc w:val="center"/>
              <w:rPr>
                <w:rFonts w:ascii="Arial" w:eastAsia="Times New Roman" w:hAnsi="Arial" w:cs="Arial"/>
                <w:b/>
                <w:sz w:val="18"/>
                <w:szCs w:val="18"/>
                <w:lang w:eastAsia="pl-PL"/>
              </w:rPr>
            </w:pPr>
            <w:r w:rsidRPr="00FC11A0">
              <w:rPr>
                <w:rFonts w:ascii="Arial" w:eastAsia="Times New Roman" w:hAnsi="Arial" w:cs="Arial"/>
                <w:b/>
                <w:sz w:val="18"/>
                <w:szCs w:val="18"/>
                <w:lang w:eastAsia="pl-PL"/>
              </w:rPr>
              <w:t>6</w:t>
            </w:r>
          </w:p>
        </w:tc>
        <w:tc>
          <w:tcPr>
            <w:tcW w:w="1843" w:type="dxa"/>
            <w:tcBorders>
              <w:top w:val="single" w:sz="4" w:space="0" w:color="auto"/>
              <w:left w:val="nil"/>
              <w:bottom w:val="nil"/>
              <w:right w:val="single" w:sz="4" w:space="0" w:color="auto"/>
            </w:tcBorders>
          </w:tcPr>
          <w:p w:rsidR="00FC11A0" w:rsidRPr="00FC11A0" w:rsidRDefault="00FC11A0" w:rsidP="00FC11A0">
            <w:pPr>
              <w:tabs>
                <w:tab w:val="left" w:pos="15168"/>
              </w:tabs>
              <w:spacing w:after="0" w:line="240" w:lineRule="auto"/>
              <w:jc w:val="center"/>
              <w:rPr>
                <w:rFonts w:ascii="Arial" w:eastAsia="Times New Roman" w:hAnsi="Arial" w:cs="Arial"/>
                <w:b/>
                <w:sz w:val="18"/>
                <w:szCs w:val="18"/>
                <w:lang w:eastAsia="pl-PL"/>
              </w:rPr>
            </w:pPr>
            <w:r w:rsidRPr="00FC11A0">
              <w:rPr>
                <w:rFonts w:ascii="Arial" w:eastAsia="Times New Roman" w:hAnsi="Arial" w:cs="Arial"/>
                <w:b/>
                <w:sz w:val="18"/>
                <w:szCs w:val="18"/>
                <w:lang w:eastAsia="pl-PL"/>
              </w:rPr>
              <w:t>7</w:t>
            </w:r>
          </w:p>
        </w:tc>
        <w:tc>
          <w:tcPr>
            <w:tcW w:w="1842" w:type="dxa"/>
            <w:tcBorders>
              <w:top w:val="single" w:sz="4" w:space="0" w:color="auto"/>
              <w:left w:val="nil"/>
              <w:bottom w:val="nil"/>
              <w:right w:val="single" w:sz="4" w:space="0" w:color="auto"/>
            </w:tcBorders>
          </w:tcPr>
          <w:p w:rsidR="00FC11A0" w:rsidRPr="00FC11A0" w:rsidRDefault="00FC11A0" w:rsidP="00FC11A0">
            <w:pPr>
              <w:tabs>
                <w:tab w:val="left" w:pos="15168"/>
              </w:tabs>
              <w:spacing w:after="0" w:line="240" w:lineRule="auto"/>
              <w:jc w:val="center"/>
              <w:rPr>
                <w:rFonts w:ascii="Arial" w:eastAsia="Times New Roman" w:hAnsi="Arial" w:cs="Arial"/>
                <w:b/>
                <w:sz w:val="18"/>
                <w:szCs w:val="18"/>
                <w:lang w:eastAsia="pl-PL"/>
              </w:rPr>
            </w:pPr>
            <w:r w:rsidRPr="00FC11A0">
              <w:rPr>
                <w:rFonts w:ascii="Arial" w:eastAsia="Times New Roman" w:hAnsi="Arial" w:cs="Arial"/>
                <w:b/>
                <w:sz w:val="18"/>
                <w:szCs w:val="18"/>
                <w:lang w:eastAsia="pl-PL"/>
              </w:rPr>
              <w:t>8</w:t>
            </w:r>
          </w:p>
        </w:tc>
      </w:tr>
      <w:tr w:rsidR="00FC11A0" w:rsidRPr="00FC11A0" w:rsidTr="004D13EC">
        <w:trPr>
          <w:trHeight w:val="617"/>
        </w:trPr>
        <w:tc>
          <w:tcPr>
            <w:tcW w:w="601" w:type="dxa"/>
            <w:vMerge w:val="restart"/>
            <w:tcBorders>
              <w:top w:val="single" w:sz="4" w:space="0" w:color="auto"/>
              <w:left w:val="single" w:sz="6" w:space="0" w:color="auto"/>
              <w:right w:val="single" w:sz="6" w:space="0" w:color="auto"/>
            </w:tcBorders>
            <w:shd w:val="clear" w:color="auto" w:fill="D9D9D9"/>
            <w:vAlign w:val="center"/>
          </w:tcPr>
          <w:p w:rsidR="00FC11A0" w:rsidRPr="00FC11A0" w:rsidRDefault="00FC11A0" w:rsidP="00FC11A0">
            <w:pPr>
              <w:rPr>
                <w:rFonts w:ascii="Arial" w:eastAsia="Times New Roman" w:hAnsi="Arial" w:cs="Arial"/>
                <w:b/>
                <w:bCs/>
                <w:color w:val="000000"/>
                <w:sz w:val="18"/>
                <w:szCs w:val="18"/>
              </w:rPr>
            </w:pPr>
            <w:r w:rsidRPr="00FC11A0">
              <w:rPr>
                <w:rFonts w:ascii="Arial" w:hAnsi="Arial" w:cs="Arial"/>
                <w:b/>
                <w:bCs/>
                <w:color w:val="000000"/>
                <w:sz w:val="18"/>
                <w:szCs w:val="18"/>
              </w:rPr>
              <w:t>I.</w:t>
            </w:r>
          </w:p>
        </w:tc>
        <w:tc>
          <w:tcPr>
            <w:tcW w:w="2456" w:type="dxa"/>
            <w:tcBorders>
              <w:top w:val="single" w:sz="4" w:space="0" w:color="auto"/>
              <w:left w:val="single" w:sz="6" w:space="0" w:color="auto"/>
              <w:bottom w:val="single" w:sz="4" w:space="0" w:color="auto"/>
              <w:right w:val="single" w:sz="4" w:space="0" w:color="000000"/>
            </w:tcBorders>
            <w:shd w:val="clear" w:color="auto" w:fill="D9D9D9"/>
            <w:vAlign w:val="center"/>
          </w:tcPr>
          <w:p w:rsidR="00FC11A0" w:rsidRPr="00FC11A0" w:rsidRDefault="00FC11A0" w:rsidP="00FC11A0">
            <w:pPr>
              <w:rPr>
                <w:rFonts w:ascii="Arial" w:hAnsi="Arial" w:cs="Arial"/>
                <w:b/>
                <w:bCs/>
                <w:color w:val="000000"/>
                <w:sz w:val="18"/>
                <w:szCs w:val="18"/>
              </w:rPr>
            </w:pPr>
            <w:r w:rsidRPr="00FC11A0">
              <w:rPr>
                <w:rFonts w:ascii="Arial" w:hAnsi="Arial" w:cs="Arial"/>
                <w:b/>
                <w:bCs/>
                <w:color w:val="000000"/>
                <w:sz w:val="18"/>
                <w:szCs w:val="18"/>
              </w:rPr>
              <w:t>Wydatki bieżące ogółem:</w:t>
            </w:r>
          </w:p>
        </w:tc>
        <w:tc>
          <w:tcPr>
            <w:tcW w:w="1900" w:type="dxa"/>
            <w:tcBorders>
              <w:top w:val="single" w:sz="8" w:space="0" w:color="auto"/>
              <w:left w:val="single" w:sz="8" w:space="0" w:color="000000"/>
              <w:bottom w:val="single" w:sz="8" w:space="0" w:color="000000"/>
              <w:right w:val="single" w:sz="8" w:space="0" w:color="auto"/>
            </w:tcBorders>
            <w:shd w:val="clear" w:color="000000" w:fill="D9D9D9"/>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b/>
                <w:bCs/>
                <w:color w:val="000000"/>
                <w:sz w:val="18"/>
                <w:szCs w:val="18"/>
              </w:rPr>
              <w:t>10 719 690</w:t>
            </w:r>
          </w:p>
        </w:tc>
        <w:tc>
          <w:tcPr>
            <w:tcW w:w="1984" w:type="dxa"/>
            <w:tcBorders>
              <w:top w:val="single" w:sz="8" w:space="0" w:color="auto"/>
              <w:left w:val="single" w:sz="8" w:space="0" w:color="auto"/>
              <w:bottom w:val="single" w:sz="8" w:space="0" w:color="000000"/>
              <w:right w:val="single" w:sz="8" w:space="0" w:color="auto"/>
            </w:tcBorders>
            <w:shd w:val="clear" w:color="000000" w:fill="D9D9D9"/>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b/>
                <w:bCs/>
                <w:color w:val="000000"/>
                <w:sz w:val="18"/>
                <w:szCs w:val="18"/>
              </w:rPr>
              <w:t>2 134 300</w:t>
            </w:r>
          </w:p>
        </w:tc>
        <w:tc>
          <w:tcPr>
            <w:tcW w:w="1843" w:type="dxa"/>
            <w:tcBorders>
              <w:top w:val="single" w:sz="8" w:space="0" w:color="auto"/>
              <w:left w:val="single" w:sz="8" w:space="0" w:color="auto"/>
              <w:bottom w:val="single" w:sz="8" w:space="0" w:color="000000"/>
              <w:right w:val="single" w:sz="8" w:space="0" w:color="auto"/>
            </w:tcBorders>
            <w:shd w:val="clear" w:color="000000" w:fill="D9D9D9"/>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b/>
                <w:bCs/>
                <w:color w:val="000000"/>
                <w:sz w:val="18"/>
                <w:szCs w:val="18"/>
              </w:rPr>
              <w:t>2 134 300</w:t>
            </w:r>
          </w:p>
        </w:tc>
        <w:tc>
          <w:tcPr>
            <w:tcW w:w="1701" w:type="dxa"/>
            <w:tcBorders>
              <w:top w:val="single" w:sz="8" w:space="0" w:color="auto"/>
              <w:left w:val="single" w:sz="8" w:space="0" w:color="auto"/>
              <w:bottom w:val="single" w:sz="8" w:space="0" w:color="000000"/>
              <w:right w:val="single" w:sz="8" w:space="0" w:color="auto"/>
            </w:tcBorders>
            <w:shd w:val="clear" w:color="000000" w:fill="D9D9D9"/>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b/>
                <w:bCs/>
                <w:color w:val="000000"/>
                <w:sz w:val="18"/>
                <w:szCs w:val="18"/>
              </w:rPr>
              <w:t>2 140 870</w:t>
            </w:r>
          </w:p>
        </w:tc>
        <w:tc>
          <w:tcPr>
            <w:tcW w:w="1843" w:type="dxa"/>
            <w:tcBorders>
              <w:top w:val="single" w:sz="8" w:space="0" w:color="auto"/>
              <w:left w:val="single" w:sz="8" w:space="0" w:color="auto"/>
              <w:bottom w:val="single" w:sz="8" w:space="0" w:color="000000"/>
              <w:right w:val="single" w:sz="8" w:space="0" w:color="auto"/>
            </w:tcBorders>
            <w:shd w:val="clear" w:color="000000" w:fill="D9D9D9"/>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b/>
                <w:bCs/>
                <w:color w:val="000000"/>
                <w:sz w:val="18"/>
                <w:szCs w:val="18"/>
              </w:rPr>
              <w:t>2 149 630</w:t>
            </w:r>
          </w:p>
        </w:tc>
        <w:tc>
          <w:tcPr>
            <w:tcW w:w="1842" w:type="dxa"/>
            <w:tcBorders>
              <w:top w:val="single" w:sz="8" w:space="0" w:color="auto"/>
              <w:left w:val="single" w:sz="8" w:space="0" w:color="auto"/>
              <w:bottom w:val="single" w:sz="8" w:space="0" w:color="000000"/>
              <w:right w:val="single" w:sz="8" w:space="0" w:color="auto"/>
            </w:tcBorders>
            <w:shd w:val="clear" w:color="000000" w:fill="D9D9D9"/>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b/>
                <w:bCs/>
                <w:color w:val="000000"/>
                <w:sz w:val="18"/>
                <w:szCs w:val="18"/>
              </w:rPr>
              <w:t>2 160 590</w:t>
            </w:r>
          </w:p>
        </w:tc>
      </w:tr>
      <w:tr w:rsidR="00FC11A0" w:rsidRPr="00FC11A0" w:rsidTr="004D13EC">
        <w:trPr>
          <w:trHeight w:val="269"/>
        </w:trPr>
        <w:tc>
          <w:tcPr>
            <w:tcW w:w="601" w:type="dxa"/>
            <w:vMerge/>
            <w:tcBorders>
              <w:left w:val="single" w:sz="6" w:space="0" w:color="auto"/>
              <w:right w:val="single" w:sz="6" w:space="0" w:color="auto"/>
            </w:tcBorders>
            <w:shd w:val="clear" w:color="auto" w:fill="D9D9D9"/>
            <w:vAlign w:val="center"/>
          </w:tcPr>
          <w:p w:rsidR="00FC11A0" w:rsidRPr="00FC11A0" w:rsidRDefault="00FC11A0" w:rsidP="00FC11A0">
            <w:pPr>
              <w:tabs>
                <w:tab w:val="left" w:pos="15168"/>
              </w:tabs>
              <w:spacing w:after="0" w:line="240" w:lineRule="auto"/>
              <w:rPr>
                <w:rFonts w:ascii="Arial" w:eastAsia="Times New Roman" w:hAnsi="Arial" w:cs="Arial"/>
                <w:b/>
                <w:sz w:val="18"/>
                <w:szCs w:val="18"/>
                <w:lang w:eastAsia="pl-PL"/>
              </w:rPr>
            </w:pPr>
          </w:p>
        </w:tc>
        <w:tc>
          <w:tcPr>
            <w:tcW w:w="2456" w:type="dxa"/>
            <w:tcBorders>
              <w:top w:val="single" w:sz="4" w:space="0" w:color="auto"/>
              <w:left w:val="single" w:sz="6" w:space="0" w:color="auto"/>
              <w:bottom w:val="single" w:sz="4" w:space="0" w:color="auto"/>
              <w:right w:val="single" w:sz="4" w:space="0" w:color="000000"/>
            </w:tcBorders>
            <w:shd w:val="clear" w:color="auto" w:fill="D9D9D9"/>
            <w:vAlign w:val="center"/>
          </w:tcPr>
          <w:p w:rsidR="00FC11A0" w:rsidRPr="00FC11A0" w:rsidRDefault="00FC11A0" w:rsidP="00FC11A0">
            <w:pPr>
              <w:tabs>
                <w:tab w:val="left" w:pos="15168"/>
              </w:tabs>
              <w:spacing w:after="0" w:line="240" w:lineRule="auto"/>
              <w:rPr>
                <w:rFonts w:ascii="Arial" w:eastAsia="Times New Roman" w:hAnsi="Arial" w:cs="Arial"/>
                <w:i/>
                <w:sz w:val="18"/>
                <w:szCs w:val="18"/>
                <w:lang w:eastAsia="pl-PL"/>
              </w:rPr>
            </w:pPr>
            <w:r w:rsidRPr="00FC11A0">
              <w:rPr>
                <w:rFonts w:ascii="Arial" w:hAnsi="Arial" w:cs="Arial"/>
                <w:b/>
                <w:bCs/>
                <w:color w:val="000000"/>
                <w:sz w:val="18"/>
                <w:szCs w:val="18"/>
              </w:rPr>
              <w:t>w tym*:</w:t>
            </w:r>
          </w:p>
        </w:tc>
        <w:tc>
          <w:tcPr>
            <w:tcW w:w="1900" w:type="dxa"/>
            <w:tcBorders>
              <w:top w:val="nil"/>
              <w:left w:val="nil"/>
              <w:bottom w:val="single" w:sz="8" w:space="0" w:color="auto"/>
              <w:right w:val="single" w:sz="8" w:space="0" w:color="auto"/>
            </w:tcBorders>
            <w:shd w:val="clear" w:color="000000" w:fill="D9D9D9"/>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color w:val="000000"/>
                <w:sz w:val="18"/>
                <w:szCs w:val="18"/>
              </w:rPr>
              <w:t>100%</w:t>
            </w:r>
          </w:p>
        </w:tc>
        <w:tc>
          <w:tcPr>
            <w:tcW w:w="1984" w:type="dxa"/>
            <w:tcBorders>
              <w:top w:val="nil"/>
              <w:left w:val="nil"/>
              <w:bottom w:val="single" w:sz="8" w:space="0" w:color="auto"/>
              <w:right w:val="single" w:sz="8" w:space="0" w:color="auto"/>
            </w:tcBorders>
            <w:shd w:val="clear" w:color="000000" w:fill="D9D9D9"/>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color w:val="000000"/>
                <w:sz w:val="18"/>
                <w:szCs w:val="18"/>
              </w:rPr>
              <w:t>100%</w:t>
            </w:r>
          </w:p>
        </w:tc>
        <w:tc>
          <w:tcPr>
            <w:tcW w:w="1843" w:type="dxa"/>
            <w:tcBorders>
              <w:top w:val="nil"/>
              <w:left w:val="nil"/>
              <w:bottom w:val="single" w:sz="8" w:space="0" w:color="auto"/>
              <w:right w:val="single" w:sz="8" w:space="0" w:color="auto"/>
            </w:tcBorders>
            <w:shd w:val="clear" w:color="000000" w:fill="D9D9D9"/>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color w:val="000000"/>
                <w:sz w:val="18"/>
                <w:szCs w:val="18"/>
              </w:rPr>
              <w:t>100%</w:t>
            </w:r>
          </w:p>
        </w:tc>
        <w:tc>
          <w:tcPr>
            <w:tcW w:w="1701" w:type="dxa"/>
            <w:tcBorders>
              <w:top w:val="nil"/>
              <w:left w:val="nil"/>
              <w:bottom w:val="single" w:sz="8" w:space="0" w:color="auto"/>
              <w:right w:val="single" w:sz="8" w:space="0" w:color="auto"/>
            </w:tcBorders>
            <w:shd w:val="clear" w:color="000000" w:fill="D9D9D9"/>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color w:val="000000"/>
                <w:sz w:val="18"/>
                <w:szCs w:val="18"/>
              </w:rPr>
              <w:t>100%</w:t>
            </w:r>
          </w:p>
        </w:tc>
        <w:tc>
          <w:tcPr>
            <w:tcW w:w="1843" w:type="dxa"/>
            <w:tcBorders>
              <w:top w:val="nil"/>
              <w:left w:val="nil"/>
              <w:bottom w:val="single" w:sz="8" w:space="0" w:color="auto"/>
              <w:right w:val="single" w:sz="8" w:space="0" w:color="auto"/>
            </w:tcBorders>
            <w:shd w:val="clear" w:color="000000" w:fill="D9D9D9"/>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color w:val="000000"/>
                <w:sz w:val="18"/>
                <w:szCs w:val="18"/>
              </w:rPr>
              <w:t>100%</w:t>
            </w:r>
          </w:p>
        </w:tc>
        <w:tc>
          <w:tcPr>
            <w:tcW w:w="1842" w:type="dxa"/>
            <w:tcBorders>
              <w:top w:val="nil"/>
              <w:left w:val="nil"/>
              <w:bottom w:val="single" w:sz="8" w:space="0" w:color="auto"/>
              <w:right w:val="single" w:sz="8" w:space="0" w:color="auto"/>
            </w:tcBorders>
            <w:shd w:val="clear" w:color="000000" w:fill="D9D9D9"/>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color w:val="000000"/>
                <w:sz w:val="18"/>
                <w:szCs w:val="18"/>
              </w:rPr>
              <w:t>100%</w:t>
            </w:r>
          </w:p>
        </w:tc>
      </w:tr>
      <w:tr w:rsidR="00FC11A0" w:rsidRPr="00FC11A0" w:rsidTr="004D13EC">
        <w:trPr>
          <w:trHeight w:val="397"/>
        </w:trPr>
        <w:tc>
          <w:tcPr>
            <w:tcW w:w="601" w:type="dxa"/>
            <w:vMerge/>
            <w:tcBorders>
              <w:left w:val="single" w:sz="6" w:space="0" w:color="auto"/>
              <w:right w:val="single" w:sz="6"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b/>
                <w:sz w:val="18"/>
                <w:szCs w:val="18"/>
                <w:lang w:eastAsia="pl-PL"/>
              </w:rPr>
            </w:pPr>
          </w:p>
        </w:tc>
        <w:tc>
          <w:tcPr>
            <w:tcW w:w="2456" w:type="dxa"/>
            <w:tcBorders>
              <w:top w:val="single" w:sz="4" w:space="0" w:color="auto"/>
              <w:left w:val="single" w:sz="6" w:space="0" w:color="auto"/>
              <w:bottom w:val="single" w:sz="4" w:space="0" w:color="auto"/>
              <w:right w:val="single" w:sz="4"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b/>
                <w:i/>
                <w:iCs/>
                <w:sz w:val="18"/>
                <w:szCs w:val="18"/>
                <w:lang w:eastAsia="pl-PL"/>
              </w:rPr>
            </w:pPr>
            <w:r w:rsidRPr="00FC11A0">
              <w:rPr>
                <w:rFonts w:ascii="Arial" w:hAnsi="Arial" w:cs="Arial"/>
                <w:i/>
                <w:iCs/>
                <w:color w:val="000000"/>
                <w:sz w:val="18"/>
                <w:szCs w:val="18"/>
              </w:rPr>
              <w:t>udział procentowy</w:t>
            </w:r>
          </w:p>
        </w:tc>
        <w:tc>
          <w:tcPr>
            <w:tcW w:w="1900"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100%</w:t>
            </w:r>
          </w:p>
        </w:tc>
        <w:tc>
          <w:tcPr>
            <w:tcW w:w="1984"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100%</w:t>
            </w:r>
          </w:p>
        </w:tc>
        <w:tc>
          <w:tcPr>
            <w:tcW w:w="1843"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100%</w:t>
            </w:r>
          </w:p>
        </w:tc>
        <w:tc>
          <w:tcPr>
            <w:tcW w:w="1701"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100%</w:t>
            </w:r>
          </w:p>
        </w:tc>
        <w:tc>
          <w:tcPr>
            <w:tcW w:w="1843"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100%</w:t>
            </w:r>
          </w:p>
        </w:tc>
        <w:tc>
          <w:tcPr>
            <w:tcW w:w="1842"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100%</w:t>
            </w:r>
          </w:p>
        </w:tc>
      </w:tr>
      <w:tr w:rsidR="00FC11A0" w:rsidRPr="00FC11A0" w:rsidTr="004D13EC">
        <w:trPr>
          <w:trHeight w:val="283"/>
        </w:trPr>
        <w:tc>
          <w:tcPr>
            <w:tcW w:w="601" w:type="dxa"/>
            <w:vMerge/>
            <w:tcBorders>
              <w:left w:val="single" w:sz="6" w:space="0" w:color="auto"/>
              <w:right w:val="single" w:sz="6"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b/>
                <w:sz w:val="18"/>
                <w:szCs w:val="18"/>
                <w:lang w:eastAsia="pl-PL"/>
              </w:rPr>
            </w:pPr>
          </w:p>
        </w:tc>
        <w:tc>
          <w:tcPr>
            <w:tcW w:w="2456" w:type="dxa"/>
            <w:tcBorders>
              <w:top w:val="single" w:sz="4" w:space="0" w:color="auto"/>
              <w:left w:val="single" w:sz="6" w:space="0" w:color="auto"/>
              <w:bottom w:val="single" w:sz="4" w:space="0" w:color="auto"/>
              <w:right w:val="single" w:sz="4"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i/>
                <w:sz w:val="18"/>
                <w:szCs w:val="18"/>
                <w:lang w:eastAsia="pl-PL"/>
              </w:rPr>
            </w:pPr>
            <w:r w:rsidRPr="00FC11A0">
              <w:rPr>
                <w:rFonts w:ascii="Arial" w:hAnsi="Arial" w:cs="Arial"/>
                <w:b/>
                <w:bCs/>
                <w:i/>
                <w:iCs/>
                <w:color w:val="000000"/>
                <w:sz w:val="18"/>
                <w:szCs w:val="18"/>
              </w:rPr>
              <w:t>Budżet organizatora</w:t>
            </w:r>
          </w:p>
        </w:tc>
        <w:tc>
          <w:tcPr>
            <w:tcW w:w="1900"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b/>
                <w:bCs/>
                <w:color w:val="000000"/>
                <w:sz w:val="18"/>
                <w:szCs w:val="18"/>
              </w:rPr>
              <w:t>9 981 500</w:t>
            </w:r>
          </w:p>
        </w:tc>
        <w:tc>
          <w:tcPr>
            <w:tcW w:w="1984"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b/>
                <w:bCs/>
                <w:color w:val="000000"/>
                <w:sz w:val="18"/>
                <w:szCs w:val="18"/>
              </w:rPr>
              <w:t>1 996 300</w:t>
            </w:r>
          </w:p>
        </w:tc>
        <w:tc>
          <w:tcPr>
            <w:tcW w:w="1843"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b/>
                <w:bCs/>
                <w:color w:val="000000"/>
                <w:sz w:val="18"/>
                <w:szCs w:val="18"/>
              </w:rPr>
              <w:t>1 996 300</w:t>
            </w:r>
          </w:p>
        </w:tc>
        <w:tc>
          <w:tcPr>
            <w:tcW w:w="1701"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b/>
                <w:bCs/>
                <w:color w:val="000000"/>
                <w:sz w:val="18"/>
                <w:szCs w:val="18"/>
              </w:rPr>
              <w:t>1 996 300</w:t>
            </w:r>
          </w:p>
        </w:tc>
        <w:tc>
          <w:tcPr>
            <w:tcW w:w="1843"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b/>
                <w:bCs/>
                <w:color w:val="000000"/>
                <w:sz w:val="18"/>
                <w:szCs w:val="18"/>
              </w:rPr>
              <w:t>1 996 300</w:t>
            </w:r>
          </w:p>
        </w:tc>
        <w:tc>
          <w:tcPr>
            <w:tcW w:w="1842"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b/>
                <w:bCs/>
                <w:color w:val="000000"/>
                <w:sz w:val="18"/>
                <w:szCs w:val="18"/>
              </w:rPr>
              <w:t>1 996 300</w:t>
            </w:r>
          </w:p>
        </w:tc>
      </w:tr>
      <w:tr w:rsidR="00FC11A0" w:rsidRPr="00FC11A0" w:rsidTr="004D13EC">
        <w:trPr>
          <w:trHeight w:val="257"/>
        </w:trPr>
        <w:tc>
          <w:tcPr>
            <w:tcW w:w="601" w:type="dxa"/>
            <w:vMerge/>
            <w:tcBorders>
              <w:left w:val="single" w:sz="6" w:space="0" w:color="auto"/>
              <w:right w:val="single" w:sz="6"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b/>
                <w:sz w:val="18"/>
                <w:szCs w:val="18"/>
                <w:lang w:eastAsia="pl-PL"/>
              </w:rPr>
            </w:pPr>
          </w:p>
        </w:tc>
        <w:tc>
          <w:tcPr>
            <w:tcW w:w="2456" w:type="dxa"/>
            <w:tcBorders>
              <w:top w:val="nil"/>
              <w:left w:val="single" w:sz="6" w:space="0" w:color="auto"/>
              <w:bottom w:val="single" w:sz="4" w:space="0" w:color="auto"/>
              <w:right w:val="single" w:sz="4"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b/>
                <w:i/>
                <w:iCs/>
                <w:sz w:val="18"/>
                <w:szCs w:val="18"/>
                <w:lang w:eastAsia="pl-PL"/>
              </w:rPr>
            </w:pPr>
            <w:r w:rsidRPr="00FC11A0">
              <w:rPr>
                <w:rFonts w:ascii="Arial" w:hAnsi="Arial" w:cs="Arial"/>
                <w:i/>
                <w:iCs/>
                <w:color w:val="000000"/>
                <w:sz w:val="18"/>
                <w:szCs w:val="18"/>
              </w:rPr>
              <w:t>udział procentowy</w:t>
            </w:r>
          </w:p>
        </w:tc>
        <w:tc>
          <w:tcPr>
            <w:tcW w:w="1900"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93%</w:t>
            </w:r>
          </w:p>
        </w:tc>
        <w:tc>
          <w:tcPr>
            <w:tcW w:w="1984"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94%</w:t>
            </w:r>
          </w:p>
        </w:tc>
        <w:tc>
          <w:tcPr>
            <w:tcW w:w="1843"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94%</w:t>
            </w:r>
          </w:p>
        </w:tc>
        <w:tc>
          <w:tcPr>
            <w:tcW w:w="1701"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93%</w:t>
            </w:r>
          </w:p>
        </w:tc>
        <w:tc>
          <w:tcPr>
            <w:tcW w:w="1843"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93%</w:t>
            </w:r>
          </w:p>
        </w:tc>
        <w:tc>
          <w:tcPr>
            <w:tcW w:w="1842"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92%</w:t>
            </w:r>
          </w:p>
        </w:tc>
      </w:tr>
      <w:tr w:rsidR="00FC11A0" w:rsidRPr="00FC11A0" w:rsidTr="004D13EC">
        <w:trPr>
          <w:trHeight w:val="257"/>
        </w:trPr>
        <w:tc>
          <w:tcPr>
            <w:tcW w:w="601" w:type="dxa"/>
            <w:vMerge/>
            <w:tcBorders>
              <w:left w:val="single" w:sz="6" w:space="0" w:color="auto"/>
              <w:right w:val="single" w:sz="6"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b/>
                <w:sz w:val="18"/>
                <w:szCs w:val="18"/>
                <w:lang w:eastAsia="pl-PL"/>
              </w:rPr>
            </w:pPr>
          </w:p>
        </w:tc>
        <w:tc>
          <w:tcPr>
            <w:tcW w:w="2456" w:type="dxa"/>
            <w:tcBorders>
              <w:top w:val="nil"/>
              <w:left w:val="single" w:sz="6" w:space="0" w:color="auto"/>
              <w:bottom w:val="single" w:sz="4" w:space="0" w:color="auto"/>
              <w:right w:val="single" w:sz="4"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sz w:val="18"/>
                <w:szCs w:val="18"/>
                <w:lang w:eastAsia="pl-PL"/>
              </w:rPr>
            </w:pPr>
            <w:r w:rsidRPr="00FC11A0">
              <w:rPr>
                <w:rFonts w:ascii="Arial" w:hAnsi="Arial" w:cs="Arial"/>
                <w:b/>
                <w:bCs/>
                <w:i/>
                <w:iCs/>
                <w:color w:val="000000"/>
                <w:sz w:val="18"/>
                <w:szCs w:val="18"/>
              </w:rPr>
              <w:t>Przychody własne – środki IK z działalności statutowej</w:t>
            </w:r>
          </w:p>
        </w:tc>
        <w:tc>
          <w:tcPr>
            <w:tcW w:w="1900"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b/>
                <w:bCs/>
                <w:color w:val="000000"/>
                <w:sz w:val="18"/>
                <w:szCs w:val="18"/>
              </w:rPr>
              <w:t>738 190</w:t>
            </w:r>
          </w:p>
        </w:tc>
        <w:tc>
          <w:tcPr>
            <w:tcW w:w="1984"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b/>
                <w:bCs/>
                <w:color w:val="000000"/>
                <w:sz w:val="18"/>
                <w:szCs w:val="18"/>
              </w:rPr>
              <w:t>138 000</w:t>
            </w:r>
          </w:p>
        </w:tc>
        <w:tc>
          <w:tcPr>
            <w:tcW w:w="1843"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b/>
                <w:bCs/>
                <w:color w:val="000000"/>
                <w:sz w:val="18"/>
                <w:szCs w:val="18"/>
              </w:rPr>
              <w:t>134 461</w:t>
            </w:r>
          </w:p>
        </w:tc>
        <w:tc>
          <w:tcPr>
            <w:tcW w:w="1701"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b/>
                <w:bCs/>
                <w:color w:val="000000"/>
                <w:sz w:val="18"/>
                <w:szCs w:val="18"/>
              </w:rPr>
              <w:t>141 297</w:t>
            </w:r>
          </w:p>
        </w:tc>
        <w:tc>
          <w:tcPr>
            <w:tcW w:w="1843"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b/>
                <w:bCs/>
                <w:color w:val="000000"/>
                <w:sz w:val="18"/>
                <w:szCs w:val="18"/>
              </w:rPr>
              <w:t>150 474</w:t>
            </w:r>
          </w:p>
        </w:tc>
        <w:tc>
          <w:tcPr>
            <w:tcW w:w="1842"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b/>
                <w:bCs/>
                <w:color w:val="000000"/>
                <w:sz w:val="18"/>
                <w:szCs w:val="18"/>
              </w:rPr>
              <w:t>162 044</w:t>
            </w:r>
          </w:p>
        </w:tc>
      </w:tr>
      <w:tr w:rsidR="00FC11A0" w:rsidRPr="00FC11A0" w:rsidTr="004D13EC">
        <w:trPr>
          <w:trHeight w:val="402"/>
        </w:trPr>
        <w:tc>
          <w:tcPr>
            <w:tcW w:w="601" w:type="dxa"/>
            <w:vMerge/>
            <w:tcBorders>
              <w:left w:val="single" w:sz="6" w:space="0" w:color="auto"/>
              <w:right w:val="single" w:sz="6"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b/>
                <w:sz w:val="18"/>
                <w:szCs w:val="18"/>
                <w:lang w:eastAsia="pl-PL"/>
              </w:rPr>
            </w:pPr>
          </w:p>
        </w:tc>
        <w:tc>
          <w:tcPr>
            <w:tcW w:w="2456" w:type="dxa"/>
            <w:tcBorders>
              <w:top w:val="nil"/>
              <w:left w:val="single" w:sz="6" w:space="0" w:color="auto"/>
              <w:bottom w:val="single" w:sz="4" w:space="0" w:color="auto"/>
              <w:right w:val="single" w:sz="4"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b/>
                <w:i/>
                <w:iCs/>
                <w:sz w:val="18"/>
                <w:szCs w:val="18"/>
                <w:lang w:eastAsia="pl-PL"/>
              </w:rPr>
            </w:pPr>
            <w:r w:rsidRPr="00FC11A0">
              <w:rPr>
                <w:rFonts w:ascii="Arial" w:hAnsi="Arial" w:cs="Arial"/>
                <w:i/>
                <w:iCs/>
                <w:color w:val="000000"/>
                <w:sz w:val="18"/>
                <w:szCs w:val="18"/>
              </w:rPr>
              <w:t>udział procentowy</w:t>
            </w:r>
          </w:p>
        </w:tc>
        <w:tc>
          <w:tcPr>
            <w:tcW w:w="1900"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7,0%</w:t>
            </w:r>
          </w:p>
        </w:tc>
        <w:tc>
          <w:tcPr>
            <w:tcW w:w="1984"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6,0%</w:t>
            </w:r>
          </w:p>
        </w:tc>
        <w:tc>
          <w:tcPr>
            <w:tcW w:w="1843"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6,3%</w:t>
            </w:r>
          </w:p>
        </w:tc>
        <w:tc>
          <w:tcPr>
            <w:tcW w:w="1701"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6,6%</w:t>
            </w:r>
          </w:p>
        </w:tc>
        <w:tc>
          <w:tcPr>
            <w:tcW w:w="1843"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7,0%</w:t>
            </w:r>
          </w:p>
        </w:tc>
        <w:tc>
          <w:tcPr>
            <w:tcW w:w="1842"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7,5%</w:t>
            </w:r>
          </w:p>
        </w:tc>
      </w:tr>
      <w:tr w:rsidR="00FC11A0" w:rsidRPr="00FC11A0" w:rsidTr="004D13EC">
        <w:trPr>
          <w:trHeight w:val="244"/>
        </w:trPr>
        <w:tc>
          <w:tcPr>
            <w:tcW w:w="601" w:type="dxa"/>
            <w:vMerge/>
            <w:tcBorders>
              <w:left w:val="single" w:sz="6" w:space="0" w:color="auto"/>
              <w:bottom w:val="single" w:sz="4" w:space="0" w:color="auto"/>
              <w:right w:val="single" w:sz="6"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b/>
                <w:sz w:val="18"/>
                <w:szCs w:val="18"/>
                <w:lang w:eastAsia="pl-PL"/>
              </w:rPr>
            </w:pPr>
          </w:p>
        </w:tc>
        <w:tc>
          <w:tcPr>
            <w:tcW w:w="2456" w:type="dxa"/>
            <w:tcBorders>
              <w:top w:val="nil"/>
              <w:left w:val="single" w:sz="6" w:space="0" w:color="auto"/>
              <w:bottom w:val="single" w:sz="4" w:space="0" w:color="auto"/>
              <w:right w:val="single" w:sz="4"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sz w:val="18"/>
                <w:szCs w:val="18"/>
                <w:lang w:eastAsia="pl-PL"/>
              </w:rPr>
            </w:pPr>
            <w:r w:rsidRPr="00FC11A0">
              <w:rPr>
                <w:rFonts w:ascii="Arial" w:hAnsi="Arial" w:cs="Arial"/>
                <w:b/>
                <w:bCs/>
                <w:i/>
                <w:iCs/>
                <w:color w:val="000000"/>
                <w:sz w:val="18"/>
                <w:szCs w:val="18"/>
              </w:rPr>
              <w:t>Inne</w:t>
            </w:r>
          </w:p>
        </w:tc>
        <w:tc>
          <w:tcPr>
            <w:tcW w:w="1900"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b/>
                <w:bCs/>
                <w:color w:val="000000"/>
                <w:sz w:val="18"/>
                <w:szCs w:val="18"/>
              </w:rPr>
              <w:t>0</w:t>
            </w:r>
          </w:p>
        </w:tc>
        <w:tc>
          <w:tcPr>
            <w:tcW w:w="1984"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b/>
                <w:bCs/>
                <w:color w:val="000000"/>
                <w:sz w:val="18"/>
                <w:szCs w:val="18"/>
              </w:rPr>
              <w:t>0</w:t>
            </w:r>
          </w:p>
        </w:tc>
        <w:tc>
          <w:tcPr>
            <w:tcW w:w="1843"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b/>
                <w:bCs/>
                <w:color w:val="000000"/>
                <w:sz w:val="18"/>
                <w:szCs w:val="18"/>
              </w:rPr>
              <w:t>0</w:t>
            </w:r>
          </w:p>
        </w:tc>
        <w:tc>
          <w:tcPr>
            <w:tcW w:w="1701"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b/>
                <w:bCs/>
                <w:color w:val="000000"/>
                <w:sz w:val="18"/>
                <w:szCs w:val="18"/>
              </w:rPr>
              <w:t>0</w:t>
            </w:r>
          </w:p>
        </w:tc>
        <w:tc>
          <w:tcPr>
            <w:tcW w:w="1843"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b/>
                <w:bCs/>
                <w:color w:val="000000"/>
                <w:sz w:val="18"/>
                <w:szCs w:val="18"/>
              </w:rPr>
              <w:t>0</w:t>
            </w:r>
          </w:p>
        </w:tc>
        <w:tc>
          <w:tcPr>
            <w:tcW w:w="1842"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b/>
                <w:bCs/>
                <w:color w:val="000000"/>
                <w:sz w:val="18"/>
                <w:szCs w:val="18"/>
              </w:rPr>
              <w:t>0</w:t>
            </w:r>
          </w:p>
        </w:tc>
      </w:tr>
      <w:tr w:rsidR="00FC11A0" w:rsidRPr="00FC11A0" w:rsidTr="004D13EC">
        <w:trPr>
          <w:trHeight w:val="244"/>
        </w:trPr>
        <w:tc>
          <w:tcPr>
            <w:tcW w:w="14170" w:type="dxa"/>
            <w:gridSpan w:val="8"/>
            <w:tcBorders>
              <w:left w:val="single" w:sz="6" w:space="0" w:color="auto"/>
              <w:bottom w:val="single" w:sz="4" w:space="0" w:color="auto"/>
              <w:right w:val="single" w:sz="4" w:space="0" w:color="auto"/>
            </w:tcBorders>
            <w:shd w:val="clear" w:color="auto" w:fill="D9D9D9"/>
            <w:vAlign w:val="center"/>
          </w:tcPr>
          <w:p w:rsidR="00FC11A0" w:rsidRPr="00FC11A0" w:rsidRDefault="00FC11A0" w:rsidP="00FC11A0">
            <w:pPr>
              <w:tabs>
                <w:tab w:val="left" w:pos="15168"/>
              </w:tabs>
              <w:spacing w:after="0" w:line="240" w:lineRule="auto"/>
              <w:jc w:val="right"/>
              <w:rPr>
                <w:rFonts w:ascii="Arial" w:eastAsia="Times New Roman" w:hAnsi="Arial" w:cs="Arial"/>
                <w:b/>
                <w:i/>
                <w:sz w:val="18"/>
                <w:szCs w:val="18"/>
                <w:lang w:eastAsia="pl-PL"/>
              </w:rPr>
            </w:pPr>
          </w:p>
        </w:tc>
      </w:tr>
      <w:tr w:rsidR="00FC11A0" w:rsidRPr="00FC11A0" w:rsidTr="004D13EC">
        <w:trPr>
          <w:trHeight w:val="585"/>
        </w:trPr>
        <w:tc>
          <w:tcPr>
            <w:tcW w:w="601" w:type="dxa"/>
            <w:vMerge w:val="restart"/>
            <w:tcBorders>
              <w:top w:val="single" w:sz="4" w:space="0" w:color="auto"/>
              <w:left w:val="single" w:sz="6" w:space="0" w:color="auto"/>
              <w:right w:val="single" w:sz="6" w:space="0" w:color="auto"/>
            </w:tcBorders>
            <w:shd w:val="clear" w:color="auto" w:fill="D9D9D9"/>
            <w:vAlign w:val="center"/>
          </w:tcPr>
          <w:p w:rsidR="00FC11A0" w:rsidRPr="00FC11A0" w:rsidRDefault="00FC11A0" w:rsidP="00FC11A0">
            <w:pPr>
              <w:rPr>
                <w:rFonts w:ascii="Arial" w:eastAsia="Times New Roman" w:hAnsi="Arial" w:cs="Arial"/>
                <w:b/>
                <w:bCs/>
                <w:color w:val="000000"/>
                <w:sz w:val="18"/>
                <w:szCs w:val="18"/>
              </w:rPr>
            </w:pPr>
            <w:r w:rsidRPr="00FC11A0">
              <w:rPr>
                <w:rFonts w:ascii="Arial" w:hAnsi="Arial" w:cs="Arial"/>
                <w:b/>
                <w:bCs/>
                <w:color w:val="000000"/>
                <w:sz w:val="18"/>
                <w:szCs w:val="18"/>
              </w:rPr>
              <w:t>II.</w:t>
            </w:r>
          </w:p>
        </w:tc>
        <w:tc>
          <w:tcPr>
            <w:tcW w:w="2456" w:type="dxa"/>
            <w:tcBorders>
              <w:top w:val="single" w:sz="4" w:space="0" w:color="auto"/>
              <w:left w:val="single" w:sz="6" w:space="0" w:color="auto"/>
              <w:bottom w:val="single" w:sz="4" w:space="0" w:color="auto"/>
              <w:right w:val="single" w:sz="4" w:space="0" w:color="000000"/>
            </w:tcBorders>
            <w:shd w:val="clear" w:color="auto" w:fill="D9D9D9"/>
            <w:vAlign w:val="center"/>
          </w:tcPr>
          <w:p w:rsidR="00FC11A0" w:rsidRPr="00FC11A0" w:rsidRDefault="00FC11A0" w:rsidP="00FC11A0">
            <w:pPr>
              <w:rPr>
                <w:rFonts w:ascii="Arial" w:hAnsi="Arial" w:cs="Arial"/>
                <w:b/>
                <w:bCs/>
                <w:color w:val="000000"/>
                <w:sz w:val="18"/>
                <w:szCs w:val="18"/>
              </w:rPr>
            </w:pPr>
            <w:r w:rsidRPr="00FC11A0">
              <w:rPr>
                <w:rFonts w:ascii="Arial" w:hAnsi="Arial" w:cs="Arial"/>
                <w:b/>
                <w:bCs/>
                <w:color w:val="000000"/>
                <w:sz w:val="18"/>
                <w:szCs w:val="18"/>
              </w:rPr>
              <w:t>wydatki majątkowe ogółem w tym:</w:t>
            </w:r>
          </w:p>
        </w:tc>
        <w:tc>
          <w:tcPr>
            <w:tcW w:w="1900" w:type="dxa"/>
            <w:tcBorders>
              <w:top w:val="nil"/>
              <w:left w:val="nil"/>
              <w:bottom w:val="single" w:sz="8" w:space="0" w:color="auto"/>
              <w:right w:val="single" w:sz="8" w:space="0" w:color="auto"/>
            </w:tcBorders>
            <w:shd w:val="clear" w:color="000000" w:fill="D9D9D9"/>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b/>
                <w:bCs/>
                <w:color w:val="000000"/>
                <w:sz w:val="18"/>
                <w:szCs w:val="18"/>
              </w:rPr>
              <w:t>20 000</w:t>
            </w:r>
          </w:p>
        </w:tc>
        <w:tc>
          <w:tcPr>
            <w:tcW w:w="1984" w:type="dxa"/>
            <w:tcBorders>
              <w:top w:val="nil"/>
              <w:left w:val="nil"/>
              <w:bottom w:val="single" w:sz="8" w:space="0" w:color="auto"/>
              <w:right w:val="single" w:sz="8" w:space="0" w:color="auto"/>
            </w:tcBorders>
            <w:shd w:val="clear" w:color="000000" w:fill="D9D9D9"/>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b/>
                <w:bCs/>
                <w:color w:val="000000"/>
                <w:sz w:val="18"/>
                <w:szCs w:val="18"/>
              </w:rPr>
              <w:t>20 000</w:t>
            </w:r>
          </w:p>
        </w:tc>
        <w:tc>
          <w:tcPr>
            <w:tcW w:w="1843" w:type="dxa"/>
            <w:tcBorders>
              <w:top w:val="nil"/>
              <w:left w:val="nil"/>
              <w:bottom w:val="single" w:sz="8" w:space="0" w:color="auto"/>
              <w:right w:val="single" w:sz="8" w:space="0" w:color="auto"/>
            </w:tcBorders>
            <w:shd w:val="clear" w:color="000000" w:fill="D9D9D9"/>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b/>
                <w:bCs/>
                <w:color w:val="000000"/>
                <w:sz w:val="18"/>
                <w:szCs w:val="18"/>
              </w:rPr>
              <w:t>0</w:t>
            </w:r>
          </w:p>
        </w:tc>
        <w:tc>
          <w:tcPr>
            <w:tcW w:w="1701" w:type="dxa"/>
            <w:tcBorders>
              <w:top w:val="nil"/>
              <w:left w:val="nil"/>
              <w:bottom w:val="single" w:sz="8" w:space="0" w:color="auto"/>
              <w:right w:val="single" w:sz="8" w:space="0" w:color="auto"/>
            </w:tcBorders>
            <w:shd w:val="clear" w:color="000000" w:fill="D9D9D9"/>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b/>
                <w:bCs/>
                <w:color w:val="000000"/>
                <w:sz w:val="18"/>
                <w:szCs w:val="18"/>
              </w:rPr>
              <w:t>0</w:t>
            </w:r>
          </w:p>
        </w:tc>
        <w:tc>
          <w:tcPr>
            <w:tcW w:w="1843" w:type="dxa"/>
            <w:tcBorders>
              <w:top w:val="nil"/>
              <w:left w:val="nil"/>
              <w:bottom w:val="single" w:sz="8" w:space="0" w:color="auto"/>
              <w:right w:val="single" w:sz="8" w:space="0" w:color="auto"/>
            </w:tcBorders>
            <w:shd w:val="clear" w:color="000000" w:fill="D9D9D9"/>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b/>
                <w:bCs/>
                <w:color w:val="000000"/>
                <w:sz w:val="18"/>
                <w:szCs w:val="18"/>
              </w:rPr>
              <w:t>0</w:t>
            </w:r>
          </w:p>
        </w:tc>
        <w:tc>
          <w:tcPr>
            <w:tcW w:w="1842" w:type="dxa"/>
            <w:tcBorders>
              <w:top w:val="nil"/>
              <w:left w:val="nil"/>
              <w:bottom w:val="single" w:sz="8" w:space="0" w:color="auto"/>
              <w:right w:val="single" w:sz="8" w:space="0" w:color="auto"/>
            </w:tcBorders>
            <w:shd w:val="clear" w:color="000000" w:fill="D9D9D9"/>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b/>
                <w:bCs/>
                <w:color w:val="000000"/>
                <w:sz w:val="18"/>
                <w:szCs w:val="18"/>
              </w:rPr>
              <w:t>0</w:t>
            </w:r>
          </w:p>
        </w:tc>
      </w:tr>
      <w:tr w:rsidR="00FC11A0" w:rsidRPr="00FC11A0" w:rsidTr="004D13EC">
        <w:trPr>
          <w:trHeight w:val="230"/>
        </w:trPr>
        <w:tc>
          <w:tcPr>
            <w:tcW w:w="601" w:type="dxa"/>
            <w:vMerge/>
            <w:tcBorders>
              <w:left w:val="single" w:sz="6" w:space="0" w:color="auto"/>
              <w:right w:val="single" w:sz="6" w:space="0" w:color="auto"/>
            </w:tcBorders>
            <w:shd w:val="clear" w:color="auto" w:fill="D9D9D9"/>
            <w:vAlign w:val="center"/>
          </w:tcPr>
          <w:p w:rsidR="00FC11A0" w:rsidRPr="00FC11A0" w:rsidRDefault="00FC11A0" w:rsidP="00FC11A0">
            <w:pPr>
              <w:tabs>
                <w:tab w:val="left" w:pos="15168"/>
              </w:tabs>
              <w:spacing w:after="0" w:line="240" w:lineRule="auto"/>
              <w:rPr>
                <w:rFonts w:ascii="Arial" w:eastAsia="Times New Roman" w:hAnsi="Arial" w:cs="Arial"/>
                <w:b/>
                <w:sz w:val="18"/>
                <w:szCs w:val="18"/>
                <w:lang w:eastAsia="pl-PL"/>
              </w:rPr>
            </w:pPr>
          </w:p>
        </w:tc>
        <w:tc>
          <w:tcPr>
            <w:tcW w:w="2456" w:type="dxa"/>
            <w:tcBorders>
              <w:top w:val="single" w:sz="4" w:space="0" w:color="auto"/>
              <w:left w:val="single" w:sz="6" w:space="0" w:color="auto"/>
              <w:bottom w:val="single" w:sz="4" w:space="0" w:color="auto"/>
              <w:right w:val="single" w:sz="4" w:space="0" w:color="000000"/>
            </w:tcBorders>
            <w:shd w:val="clear" w:color="auto" w:fill="D9D9D9"/>
            <w:vAlign w:val="center"/>
          </w:tcPr>
          <w:p w:rsidR="00FC11A0" w:rsidRPr="00FC11A0" w:rsidRDefault="00FC11A0" w:rsidP="00FC11A0">
            <w:pPr>
              <w:tabs>
                <w:tab w:val="left" w:pos="15168"/>
              </w:tabs>
              <w:spacing w:after="0" w:line="240" w:lineRule="auto"/>
              <w:rPr>
                <w:rFonts w:ascii="Arial" w:eastAsia="Times New Roman" w:hAnsi="Arial" w:cs="Arial"/>
                <w:sz w:val="18"/>
                <w:szCs w:val="18"/>
                <w:lang w:eastAsia="pl-PL"/>
              </w:rPr>
            </w:pPr>
            <w:r w:rsidRPr="00FC11A0">
              <w:rPr>
                <w:rFonts w:ascii="Arial" w:hAnsi="Arial" w:cs="Arial"/>
                <w:i/>
                <w:iCs/>
                <w:color w:val="000000"/>
                <w:sz w:val="18"/>
                <w:szCs w:val="18"/>
              </w:rPr>
              <w:t>udział procentowy</w:t>
            </w:r>
          </w:p>
        </w:tc>
        <w:tc>
          <w:tcPr>
            <w:tcW w:w="1900" w:type="dxa"/>
            <w:tcBorders>
              <w:top w:val="nil"/>
              <w:left w:val="nil"/>
              <w:bottom w:val="single" w:sz="8" w:space="0" w:color="auto"/>
              <w:right w:val="single" w:sz="8" w:space="0" w:color="auto"/>
            </w:tcBorders>
            <w:shd w:val="clear" w:color="000000" w:fill="D9D9D9"/>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color w:val="000000"/>
                <w:sz w:val="18"/>
                <w:szCs w:val="18"/>
              </w:rPr>
              <w:t>100%</w:t>
            </w:r>
          </w:p>
        </w:tc>
        <w:tc>
          <w:tcPr>
            <w:tcW w:w="1984" w:type="dxa"/>
            <w:tcBorders>
              <w:top w:val="nil"/>
              <w:left w:val="nil"/>
              <w:bottom w:val="single" w:sz="8" w:space="0" w:color="auto"/>
              <w:right w:val="single" w:sz="8" w:space="0" w:color="auto"/>
            </w:tcBorders>
            <w:shd w:val="clear" w:color="000000" w:fill="D9D9D9"/>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color w:val="000000"/>
                <w:sz w:val="18"/>
                <w:szCs w:val="18"/>
              </w:rPr>
              <w:t>100%</w:t>
            </w:r>
          </w:p>
        </w:tc>
        <w:tc>
          <w:tcPr>
            <w:tcW w:w="1843" w:type="dxa"/>
            <w:tcBorders>
              <w:top w:val="nil"/>
              <w:left w:val="nil"/>
              <w:bottom w:val="single" w:sz="8" w:space="0" w:color="auto"/>
              <w:right w:val="single" w:sz="8" w:space="0" w:color="auto"/>
            </w:tcBorders>
            <w:shd w:val="clear" w:color="000000" w:fill="D9D9D9"/>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color w:val="000000"/>
                <w:sz w:val="18"/>
                <w:szCs w:val="18"/>
              </w:rPr>
              <w:t>0%</w:t>
            </w:r>
          </w:p>
        </w:tc>
        <w:tc>
          <w:tcPr>
            <w:tcW w:w="1701" w:type="dxa"/>
            <w:tcBorders>
              <w:top w:val="nil"/>
              <w:left w:val="nil"/>
              <w:bottom w:val="single" w:sz="8" w:space="0" w:color="auto"/>
              <w:right w:val="single" w:sz="8" w:space="0" w:color="auto"/>
            </w:tcBorders>
            <w:shd w:val="clear" w:color="000000" w:fill="D9D9D9"/>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color w:val="000000"/>
                <w:sz w:val="18"/>
                <w:szCs w:val="18"/>
              </w:rPr>
              <w:t>0%</w:t>
            </w:r>
          </w:p>
        </w:tc>
        <w:tc>
          <w:tcPr>
            <w:tcW w:w="1843" w:type="dxa"/>
            <w:tcBorders>
              <w:top w:val="nil"/>
              <w:left w:val="nil"/>
              <w:bottom w:val="single" w:sz="8" w:space="0" w:color="auto"/>
              <w:right w:val="single" w:sz="8" w:space="0" w:color="auto"/>
            </w:tcBorders>
            <w:shd w:val="clear" w:color="000000" w:fill="D9D9D9"/>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color w:val="000000"/>
                <w:sz w:val="18"/>
                <w:szCs w:val="18"/>
              </w:rPr>
              <w:t>0%</w:t>
            </w:r>
          </w:p>
        </w:tc>
        <w:tc>
          <w:tcPr>
            <w:tcW w:w="1842" w:type="dxa"/>
            <w:tcBorders>
              <w:top w:val="nil"/>
              <w:left w:val="nil"/>
              <w:bottom w:val="single" w:sz="8" w:space="0" w:color="auto"/>
              <w:right w:val="single" w:sz="8" w:space="0" w:color="auto"/>
            </w:tcBorders>
            <w:shd w:val="clear" w:color="000000" w:fill="D9D9D9"/>
            <w:vAlign w:val="center"/>
          </w:tcPr>
          <w:p w:rsidR="00FC11A0" w:rsidRPr="00FC11A0" w:rsidRDefault="00FC11A0" w:rsidP="00FC11A0">
            <w:pPr>
              <w:jc w:val="right"/>
              <w:rPr>
                <w:rFonts w:ascii="Arial" w:hAnsi="Arial" w:cs="Arial"/>
                <w:color w:val="000000"/>
                <w:sz w:val="18"/>
                <w:szCs w:val="18"/>
              </w:rPr>
            </w:pPr>
            <w:r w:rsidRPr="00FC11A0">
              <w:rPr>
                <w:rFonts w:ascii="Arial" w:hAnsi="Arial" w:cs="Arial"/>
                <w:color w:val="000000"/>
                <w:sz w:val="18"/>
                <w:szCs w:val="18"/>
              </w:rPr>
              <w:t>0%</w:t>
            </w:r>
          </w:p>
        </w:tc>
      </w:tr>
      <w:tr w:rsidR="00FC11A0" w:rsidRPr="00FC11A0" w:rsidTr="004D13EC">
        <w:trPr>
          <w:trHeight w:val="257"/>
        </w:trPr>
        <w:tc>
          <w:tcPr>
            <w:tcW w:w="601" w:type="dxa"/>
            <w:vMerge/>
            <w:tcBorders>
              <w:left w:val="single" w:sz="6" w:space="0" w:color="auto"/>
              <w:right w:val="single" w:sz="6"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b/>
                <w:sz w:val="18"/>
                <w:szCs w:val="18"/>
                <w:lang w:eastAsia="pl-PL"/>
              </w:rPr>
            </w:pPr>
          </w:p>
        </w:tc>
        <w:tc>
          <w:tcPr>
            <w:tcW w:w="2456" w:type="dxa"/>
            <w:tcBorders>
              <w:top w:val="nil"/>
              <w:left w:val="single" w:sz="6" w:space="0" w:color="auto"/>
              <w:bottom w:val="single" w:sz="4" w:space="0" w:color="auto"/>
              <w:right w:val="single" w:sz="4"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b/>
                <w:i/>
                <w:iCs/>
                <w:sz w:val="18"/>
                <w:szCs w:val="18"/>
                <w:lang w:eastAsia="pl-PL"/>
              </w:rPr>
            </w:pPr>
            <w:r w:rsidRPr="00FC11A0">
              <w:rPr>
                <w:rFonts w:ascii="Arial" w:hAnsi="Arial" w:cs="Arial"/>
                <w:b/>
                <w:bCs/>
                <w:i/>
                <w:iCs/>
                <w:color w:val="000000"/>
                <w:sz w:val="18"/>
                <w:szCs w:val="18"/>
              </w:rPr>
              <w:t>budżet organizatora</w:t>
            </w:r>
          </w:p>
        </w:tc>
        <w:tc>
          <w:tcPr>
            <w:tcW w:w="1900" w:type="dxa"/>
            <w:tcBorders>
              <w:top w:val="single" w:sz="8" w:space="0" w:color="auto"/>
              <w:left w:val="single" w:sz="8" w:space="0" w:color="auto"/>
              <w:bottom w:val="single" w:sz="8" w:space="0" w:color="000000"/>
              <w:right w:val="single" w:sz="8" w:space="0" w:color="auto"/>
            </w:tcBorders>
            <w:shd w:val="clear" w:color="auto" w:fill="auto"/>
            <w:vAlign w:val="bottom"/>
          </w:tcPr>
          <w:p w:rsidR="00FC11A0" w:rsidRPr="00FC11A0" w:rsidRDefault="00FC11A0" w:rsidP="00FC11A0">
            <w:pPr>
              <w:jc w:val="right"/>
              <w:rPr>
                <w:rFonts w:ascii="Arial" w:eastAsia="Times New Roman" w:hAnsi="Arial" w:cs="Arial"/>
                <w:b/>
                <w:bCs/>
                <w:color w:val="000000"/>
                <w:sz w:val="18"/>
                <w:szCs w:val="18"/>
              </w:rPr>
            </w:pPr>
            <w:r w:rsidRPr="00FC11A0">
              <w:rPr>
                <w:rFonts w:ascii="Arial" w:hAnsi="Arial" w:cs="Arial"/>
                <w:b/>
                <w:bCs/>
                <w:color w:val="000000"/>
                <w:sz w:val="18"/>
                <w:szCs w:val="18"/>
              </w:rPr>
              <w:t>20 000</w:t>
            </w:r>
          </w:p>
        </w:tc>
        <w:tc>
          <w:tcPr>
            <w:tcW w:w="1984" w:type="dxa"/>
            <w:tcBorders>
              <w:top w:val="single" w:sz="8" w:space="0" w:color="auto"/>
              <w:left w:val="single" w:sz="8" w:space="0" w:color="auto"/>
              <w:bottom w:val="single" w:sz="8" w:space="0" w:color="000000"/>
              <w:right w:val="single" w:sz="8" w:space="0" w:color="auto"/>
            </w:tcBorders>
            <w:shd w:val="clear" w:color="auto" w:fill="auto"/>
            <w:vAlign w:val="bottom"/>
          </w:tcPr>
          <w:p w:rsidR="00FC11A0" w:rsidRPr="00FC11A0" w:rsidRDefault="00FC11A0" w:rsidP="00FC11A0">
            <w:pPr>
              <w:jc w:val="right"/>
              <w:rPr>
                <w:rFonts w:ascii="Arial" w:hAnsi="Arial" w:cs="Arial"/>
                <w:b/>
                <w:bCs/>
                <w:color w:val="000000"/>
                <w:sz w:val="18"/>
                <w:szCs w:val="18"/>
              </w:rPr>
            </w:pPr>
            <w:r w:rsidRPr="00FC11A0">
              <w:rPr>
                <w:rFonts w:ascii="Arial" w:hAnsi="Arial" w:cs="Arial"/>
                <w:b/>
                <w:bCs/>
                <w:color w:val="000000"/>
                <w:sz w:val="18"/>
                <w:szCs w:val="18"/>
              </w:rPr>
              <w:t>20 000</w:t>
            </w:r>
          </w:p>
        </w:tc>
        <w:tc>
          <w:tcPr>
            <w:tcW w:w="1843" w:type="dxa"/>
            <w:tcBorders>
              <w:top w:val="single" w:sz="8" w:space="0" w:color="auto"/>
              <w:left w:val="single" w:sz="8" w:space="0" w:color="auto"/>
              <w:bottom w:val="single" w:sz="8" w:space="0" w:color="000000"/>
              <w:right w:val="single" w:sz="8" w:space="0" w:color="auto"/>
            </w:tcBorders>
            <w:shd w:val="clear" w:color="auto" w:fill="auto"/>
            <w:vAlign w:val="bottom"/>
          </w:tcPr>
          <w:p w:rsidR="00FC11A0" w:rsidRPr="00FC11A0" w:rsidRDefault="00FC11A0" w:rsidP="00FC11A0">
            <w:pPr>
              <w:jc w:val="right"/>
              <w:rPr>
                <w:rFonts w:ascii="Arial" w:hAnsi="Arial" w:cs="Arial"/>
                <w:b/>
                <w:bCs/>
                <w:color w:val="000000"/>
                <w:sz w:val="18"/>
                <w:szCs w:val="18"/>
              </w:rPr>
            </w:pPr>
            <w:r w:rsidRPr="00FC11A0">
              <w:rPr>
                <w:rFonts w:ascii="Arial" w:hAnsi="Arial" w:cs="Arial"/>
                <w:b/>
                <w:bCs/>
                <w:color w:val="000000"/>
                <w:sz w:val="18"/>
                <w:szCs w:val="18"/>
              </w:rPr>
              <w:t>0</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bottom"/>
          </w:tcPr>
          <w:p w:rsidR="00FC11A0" w:rsidRPr="00FC11A0" w:rsidRDefault="00FC11A0" w:rsidP="00FC11A0">
            <w:pPr>
              <w:jc w:val="right"/>
              <w:rPr>
                <w:rFonts w:ascii="Arial" w:hAnsi="Arial" w:cs="Arial"/>
                <w:b/>
                <w:bCs/>
                <w:color w:val="000000"/>
                <w:sz w:val="18"/>
                <w:szCs w:val="18"/>
              </w:rPr>
            </w:pPr>
            <w:r w:rsidRPr="00FC11A0">
              <w:rPr>
                <w:rFonts w:ascii="Arial" w:hAnsi="Arial" w:cs="Arial"/>
                <w:b/>
                <w:bCs/>
                <w:color w:val="000000"/>
                <w:sz w:val="18"/>
                <w:szCs w:val="18"/>
              </w:rPr>
              <w:t>0</w:t>
            </w:r>
          </w:p>
        </w:tc>
        <w:tc>
          <w:tcPr>
            <w:tcW w:w="1843" w:type="dxa"/>
            <w:tcBorders>
              <w:top w:val="single" w:sz="8" w:space="0" w:color="auto"/>
              <w:left w:val="single" w:sz="8" w:space="0" w:color="auto"/>
              <w:bottom w:val="single" w:sz="8" w:space="0" w:color="000000"/>
              <w:right w:val="single" w:sz="8" w:space="0" w:color="auto"/>
            </w:tcBorders>
            <w:shd w:val="clear" w:color="auto" w:fill="auto"/>
            <w:vAlign w:val="bottom"/>
          </w:tcPr>
          <w:p w:rsidR="00FC11A0" w:rsidRPr="00FC11A0" w:rsidRDefault="00FC11A0" w:rsidP="00FC11A0">
            <w:pPr>
              <w:jc w:val="right"/>
              <w:rPr>
                <w:rFonts w:ascii="Arial" w:hAnsi="Arial" w:cs="Arial"/>
                <w:b/>
                <w:bCs/>
                <w:color w:val="000000"/>
                <w:sz w:val="18"/>
                <w:szCs w:val="18"/>
              </w:rPr>
            </w:pPr>
            <w:r w:rsidRPr="00FC11A0">
              <w:rPr>
                <w:rFonts w:ascii="Arial" w:hAnsi="Arial" w:cs="Arial"/>
                <w:b/>
                <w:bCs/>
                <w:color w:val="000000"/>
                <w:sz w:val="18"/>
                <w:szCs w:val="18"/>
              </w:rPr>
              <w:t>0</w:t>
            </w:r>
          </w:p>
        </w:tc>
        <w:tc>
          <w:tcPr>
            <w:tcW w:w="1842" w:type="dxa"/>
            <w:tcBorders>
              <w:top w:val="single" w:sz="8" w:space="0" w:color="auto"/>
              <w:left w:val="single" w:sz="8" w:space="0" w:color="auto"/>
              <w:bottom w:val="single" w:sz="8" w:space="0" w:color="000000"/>
              <w:right w:val="single" w:sz="8" w:space="0" w:color="auto"/>
            </w:tcBorders>
            <w:shd w:val="clear" w:color="auto" w:fill="auto"/>
            <w:vAlign w:val="bottom"/>
          </w:tcPr>
          <w:p w:rsidR="00FC11A0" w:rsidRPr="00FC11A0" w:rsidRDefault="00FC11A0" w:rsidP="00FC11A0">
            <w:pPr>
              <w:jc w:val="right"/>
              <w:rPr>
                <w:rFonts w:ascii="Arial" w:hAnsi="Arial" w:cs="Arial"/>
                <w:b/>
                <w:bCs/>
                <w:color w:val="000000"/>
                <w:sz w:val="18"/>
                <w:szCs w:val="18"/>
              </w:rPr>
            </w:pPr>
            <w:r w:rsidRPr="00FC11A0">
              <w:rPr>
                <w:rFonts w:ascii="Arial" w:hAnsi="Arial" w:cs="Arial"/>
                <w:b/>
                <w:bCs/>
                <w:color w:val="000000"/>
                <w:sz w:val="18"/>
                <w:szCs w:val="18"/>
              </w:rPr>
              <w:t>0</w:t>
            </w:r>
          </w:p>
        </w:tc>
      </w:tr>
      <w:tr w:rsidR="00FC11A0" w:rsidRPr="00FC11A0" w:rsidTr="004D13EC">
        <w:trPr>
          <w:trHeight w:val="244"/>
        </w:trPr>
        <w:tc>
          <w:tcPr>
            <w:tcW w:w="601" w:type="dxa"/>
            <w:vMerge/>
            <w:tcBorders>
              <w:left w:val="single" w:sz="6" w:space="0" w:color="auto"/>
              <w:right w:val="single" w:sz="6"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b/>
                <w:sz w:val="18"/>
                <w:szCs w:val="18"/>
                <w:lang w:eastAsia="pl-PL"/>
              </w:rPr>
            </w:pPr>
          </w:p>
        </w:tc>
        <w:tc>
          <w:tcPr>
            <w:tcW w:w="2456" w:type="dxa"/>
            <w:tcBorders>
              <w:top w:val="nil"/>
              <w:left w:val="single" w:sz="6" w:space="0" w:color="auto"/>
              <w:bottom w:val="single" w:sz="4" w:space="0" w:color="auto"/>
              <w:right w:val="single" w:sz="4"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b/>
                <w:i/>
                <w:iCs/>
                <w:sz w:val="18"/>
                <w:szCs w:val="18"/>
                <w:lang w:eastAsia="pl-PL"/>
              </w:rPr>
            </w:pPr>
            <w:r w:rsidRPr="00FC11A0">
              <w:rPr>
                <w:rFonts w:ascii="Arial" w:hAnsi="Arial" w:cs="Arial"/>
                <w:i/>
                <w:iCs/>
                <w:color w:val="000000"/>
                <w:sz w:val="18"/>
                <w:szCs w:val="18"/>
              </w:rPr>
              <w:t>udział procentowy</w:t>
            </w:r>
          </w:p>
        </w:tc>
        <w:tc>
          <w:tcPr>
            <w:tcW w:w="1900" w:type="dxa"/>
            <w:tcBorders>
              <w:top w:val="single" w:sz="8" w:space="0" w:color="auto"/>
              <w:left w:val="single" w:sz="8" w:space="0" w:color="auto"/>
              <w:bottom w:val="single" w:sz="8" w:space="0" w:color="000000"/>
              <w:right w:val="single" w:sz="8" w:space="0" w:color="auto"/>
            </w:tcBorders>
            <w:shd w:val="clear" w:color="auto" w:fill="auto"/>
            <w:vAlign w:val="center"/>
          </w:tcPr>
          <w:p w:rsidR="00FC11A0" w:rsidRPr="00FC11A0" w:rsidRDefault="00FC11A0" w:rsidP="00FC11A0">
            <w:pPr>
              <w:jc w:val="right"/>
              <w:rPr>
                <w:rFonts w:ascii="Arial" w:eastAsia="Times New Roman" w:hAnsi="Arial" w:cs="Arial"/>
                <w:b/>
                <w:bCs/>
                <w:color w:val="000000"/>
                <w:sz w:val="18"/>
                <w:szCs w:val="18"/>
              </w:rPr>
            </w:pPr>
            <w:r w:rsidRPr="00FC11A0">
              <w:rPr>
                <w:rFonts w:ascii="Arial" w:hAnsi="Arial" w:cs="Arial"/>
                <w:color w:val="000000"/>
                <w:sz w:val="18"/>
                <w:szCs w:val="18"/>
              </w:rPr>
              <w:t>100%</w:t>
            </w:r>
          </w:p>
        </w:tc>
        <w:tc>
          <w:tcPr>
            <w:tcW w:w="1984" w:type="dxa"/>
            <w:tcBorders>
              <w:top w:val="single" w:sz="8" w:space="0" w:color="auto"/>
              <w:left w:val="single" w:sz="8" w:space="0" w:color="auto"/>
              <w:bottom w:val="single" w:sz="8" w:space="0" w:color="000000"/>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100%</w:t>
            </w:r>
          </w:p>
        </w:tc>
        <w:tc>
          <w:tcPr>
            <w:tcW w:w="1843" w:type="dxa"/>
            <w:tcBorders>
              <w:top w:val="single" w:sz="8" w:space="0" w:color="auto"/>
              <w:left w:val="single" w:sz="8" w:space="0" w:color="auto"/>
              <w:bottom w:val="single" w:sz="8" w:space="0" w:color="000000"/>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0%</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0%</w:t>
            </w:r>
          </w:p>
        </w:tc>
        <w:tc>
          <w:tcPr>
            <w:tcW w:w="1843" w:type="dxa"/>
            <w:tcBorders>
              <w:top w:val="single" w:sz="8" w:space="0" w:color="auto"/>
              <w:left w:val="single" w:sz="8" w:space="0" w:color="auto"/>
              <w:bottom w:val="single" w:sz="8" w:space="0" w:color="000000"/>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0%</w:t>
            </w:r>
          </w:p>
        </w:tc>
        <w:tc>
          <w:tcPr>
            <w:tcW w:w="1842" w:type="dxa"/>
            <w:tcBorders>
              <w:top w:val="single" w:sz="8" w:space="0" w:color="auto"/>
              <w:left w:val="single" w:sz="8" w:space="0" w:color="auto"/>
              <w:bottom w:val="single" w:sz="8" w:space="0" w:color="000000"/>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0%</w:t>
            </w:r>
          </w:p>
        </w:tc>
      </w:tr>
      <w:tr w:rsidR="00FC11A0" w:rsidRPr="00FC11A0" w:rsidTr="004D13EC">
        <w:trPr>
          <w:trHeight w:val="244"/>
        </w:trPr>
        <w:tc>
          <w:tcPr>
            <w:tcW w:w="601" w:type="dxa"/>
            <w:vMerge/>
            <w:tcBorders>
              <w:left w:val="single" w:sz="6" w:space="0" w:color="auto"/>
              <w:right w:val="single" w:sz="6"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b/>
                <w:sz w:val="18"/>
                <w:szCs w:val="18"/>
                <w:lang w:eastAsia="pl-PL"/>
              </w:rPr>
            </w:pPr>
          </w:p>
        </w:tc>
        <w:tc>
          <w:tcPr>
            <w:tcW w:w="2456" w:type="dxa"/>
            <w:tcBorders>
              <w:top w:val="nil"/>
              <w:left w:val="single" w:sz="6" w:space="0" w:color="auto"/>
              <w:bottom w:val="single" w:sz="4" w:space="0" w:color="auto"/>
              <w:right w:val="single" w:sz="4"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sz w:val="18"/>
                <w:szCs w:val="18"/>
                <w:lang w:eastAsia="pl-PL"/>
              </w:rPr>
            </w:pPr>
            <w:r w:rsidRPr="00FC11A0">
              <w:rPr>
                <w:rFonts w:ascii="Arial" w:hAnsi="Arial" w:cs="Arial"/>
                <w:b/>
                <w:bCs/>
                <w:i/>
                <w:iCs/>
                <w:color w:val="000000"/>
                <w:sz w:val="18"/>
                <w:szCs w:val="18"/>
              </w:rPr>
              <w:t>środki własne</w:t>
            </w:r>
          </w:p>
        </w:tc>
        <w:tc>
          <w:tcPr>
            <w:tcW w:w="1900"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eastAsia="Times New Roman" w:hAnsi="Arial" w:cs="Arial"/>
                <w:i/>
                <w:iCs/>
                <w:color w:val="000000"/>
                <w:sz w:val="18"/>
                <w:szCs w:val="18"/>
                <w:highlight w:val="yellow"/>
              </w:rPr>
            </w:pPr>
            <w:r w:rsidRPr="00FC11A0">
              <w:rPr>
                <w:rFonts w:ascii="Arial" w:hAnsi="Arial" w:cs="Arial"/>
                <w:b/>
                <w:bCs/>
                <w:color w:val="000000"/>
                <w:sz w:val="18"/>
                <w:szCs w:val="18"/>
              </w:rPr>
              <w:t>0</w:t>
            </w:r>
          </w:p>
        </w:tc>
        <w:tc>
          <w:tcPr>
            <w:tcW w:w="1984"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i/>
                <w:iCs/>
                <w:color w:val="000000"/>
                <w:sz w:val="18"/>
                <w:szCs w:val="18"/>
                <w:highlight w:val="yellow"/>
              </w:rPr>
            </w:pPr>
            <w:r w:rsidRPr="00FC11A0">
              <w:rPr>
                <w:rFonts w:ascii="Arial" w:hAnsi="Arial" w:cs="Arial"/>
                <w:b/>
                <w:bCs/>
                <w:color w:val="000000"/>
                <w:sz w:val="18"/>
                <w:szCs w:val="18"/>
              </w:rPr>
              <w:t>0</w:t>
            </w:r>
          </w:p>
        </w:tc>
        <w:tc>
          <w:tcPr>
            <w:tcW w:w="1843"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i/>
                <w:iCs/>
                <w:color w:val="000000"/>
                <w:sz w:val="18"/>
                <w:szCs w:val="18"/>
              </w:rPr>
            </w:pPr>
            <w:r w:rsidRPr="00FC11A0">
              <w:rPr>
                <w:rFonts w:ascii="Arial" w:hAnsi="Arial" w:cs="Arial"/>
                <w:b/>
                <w:bCs/>
                <w:color w:val="000000"/>
                <w:sz w:val="18"/>
                <w:szCs w:val="18"/>
              </w:rPr>
              <w:t>0</w:t>
            </w:r>
          </w:p>
        </w:tc>
        <w:tc>
          <w:tcPr>
            <w:tcW w:w="1701"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i/>
                <w:iCs/>
                <w:color w:val="000000"/>
                <w:sz w:val="18"/>
                <w:szCs w:val="18"/>
              </w:rPr>
            </w:pPr>
            <w:r w:rsidRPr="00FC11A0">
              <w:rPr>
                <w:rFonts w:ascii="Arial" w:hAnsi="Arial" w:cs="Arial"/>
                <w:b/>
                <w:bCs/>
                <w:color w:val="000000"/>
                <w:sz w:val="18"/>
                <w:szCs w:val="18"/>
              </w:rPr>
              <w:t>0</w:t>
            </w:r>
          </w:p>
        </w:tc>
        <w:tc>
          <w:tcPr>
            <w:tcW w:w="1843"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i/>
                <w:iCs/>
                <w:color w:val="000000"/>
                <w:sz w:val="18"/>
                <w:szCs w:val="18"/>
              </w:rPr>
            </w:pPr>
            <w:r w:rsidRPr="00FC11A0">
              <w:rPr>
                <w:rFonts w:ascii="Arial" w:hAnsi="Arial" w:cs="Arial"/>
                <w:b/>
                <w:bCs/>
                <w:color w:val="000000"/>
                <w:sz w:val="18"/>
                <w:szCs w:val="18"/>
              </w:rPr>
              <w:t>0</w:t>
            </w:r>
          </w:p>
        </w:tc>
        <w:tc>
          <w:tcPr>
            <w:tcW w:w="1842"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i/>
                <w:iCs/>
                <w:color w:val="000000"/>
                <w:sz w:val="18"/>
                <w:szCs w:val="18"/>
              </w:rPr>
            </w:pPr>
            <w:r w:rsidRPr="00FC11A0">
              <w:rPr>
                <w:rFonts w:ascii="Arial" w:hAnsi="Arial" w:cs="Arial"/>
                <w:b/>
                <w:bCs/>
                <w:color w:val="000000"/>
                <w:sz w:val="18"/>
                <w:szCs w:val="18"/>
              </w:rPr>
              <w:t>0</w:t>
            </w:r>
          </w:p>
        </w:tc>
      </w:tr>
      <w:tr w:rsidR="00FC11A0" w:rsidRPr="00FC11A0" w:rsidTr="004D13EC">
        <w:trPr>
          <w:trHeight w:val="244"/>
        </w:trPr>
        <w:tc>
          <w:tcPr>
            <w:tcW w:w="601" w:type="dxa"/>
            <w:vMerge/>
            <w:tcBorders>
              <w:left w:val="single" w:sz="6" w:space="0" w:color="auto"/>
              <w:right w:val="single" w:sz="6"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b/>
                <w:sz w:val="18"/>
                <w:szCs w:val="18"/>
                <w:lang w:eastAsia="pl-PL"/>
              </w:rPr>
            </w:pPr>
          </w:p>
        </w:tc>
        <w:tc>
          <w:tcPr>
            <w:tcW w:w="2456" w:type="dxa"/>
            <w:tcBorders>
              <w:top w:val="nil"/>
              <w:left w:val="single" w:sz="6" w:space="0" w:color="auto"/>
              <w:bottom w:val="single" w:sz="4" w:space="0" w:color="auto"/>
              <w:right w:val="single" w:sz="4"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b/>
                <w:i/>
                <w:iCs/>
                <w:sz w:val="18"/>
                <w:szCs w:val="18"/>
                <w:lang w:eastAsia="pl-PL"/>
              </w:rPr>
            </w:pPr>
            <w:r w:rsidRPr="00FC11A0">
              <w:rPr>
                <w:rFonts w:ascii="Arial" w:hAnsi="Arial" w:cs="Arial"/>
                <w:i/>
                <w:iCs/>
                <w:color w:val="000000"/>
                <w:sz w:val="18"/>
                <w:szCs w:val="18"/>
              </w:rPr>
              <w:t>udział procentowy</w:t>
            </w:r>
          </w:p>
        </w:tc>
        <w:tc>
          <w:tcPr>
            <w:tcW w:w="1900" w:type="dxa"/>
            <w:tcBorders>
              <w:top w:val="single" w:sz="8" w:space="0" w:color="auto"/>
              <w:left w:val="single" w:sz="8" w:space="0" w:color="auto"/>
              <w:bottom w:val="single" w:sz="8" w:space="0" w:color="000000"/>
              <w:right w:val="single" w:sz="8" w:space="0" w:color="auto"/>
            </w:tcBorders>
            <w:shd w:val="clear" w:color="auto" w:fill="auto"/>
            <w:vAlign w:val="center"/>
          </w:tcPr>
          <w:p w:rsidR="00FC11A0" w:rsidRPr="00FC11A0" w:rsidRDefault="00FC11A0" w:rsidP="00FC11A0">
            <w:pPr>
              <w:jc w:val="right"/>
              <w:rPr>
                <w:rFonts w:ascii="Arial" w:eastAsia="Times New Roman" w:hAnsi="Arial" w:cs="Arial"/>
                <w:b/>
                <w:bCs/>
                <w:color w:val="000000"/>
                <w:sz w:val="18"/>
                <w:szCs w:val="18"/>
                <w:highlight w:val="yellow"/>
              </w:rPr>
            </w:pPr>
            <w:r w:rsidRPr="00FC11A0">
              <w:rPr>
                <w:rFonts w:ascii="Arial" w:hAnsi="Arial" w:cs="Arial"/>
                <w:color w:val="000000"/>
                <w:sz w:val="18"/>
                <w:szCs w:val="18"/>
              </w:rPr>
              <w:t>0%</w:t>
            </w:r>
          </w:p>
        </w:tc>
        <w:tc>
          <w:tcPr>
            <w:tcW w:w="1984" w:type="dxa"/>
            <w:tcBorders>
              <w:top w:val="single" w:sz="8" w:space="0" w:color="auto"/>
              <w:left w:val="single" w:sz="8" w:space="0" w:color="auto"/>
              <w:bottom w:val="single" w:sz="8" w:space="0" w:color="000000"/>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highlight w:val="yellow"/>
              </w:rPr>
            </w:pPr>
            <w:r w:rsidRPr="00FC11A0">
              <w:rPr>
                <w:rFonts w:ascii="Arial" w:hAnsi="Arial" w:cs="Arial"/>
                <w:color w:val="000000"/>
                <w:sz w:val="18"/>
                <w:szCs w:val="18"/>
              </w:rPr>
              <w:t>0%</w:t>
            </w:r>
          </w:p>
        </w:tc>
        <w:tc>
          <w:tcPr>
            <w:tcW w:w="1843" w:type="dxa"/>
            <w:tcBorders>
              <w:top w:val="single" w:sz="8" w:space="0" w:color="auto"/>
              <w:left w:val="single" w:sz="8" w:space="0" w:color="auto"/>
              <w:bottom w:val="single" w:sz="8" w:space="0" w:color="000000"/>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0%</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0%</w:t>
            </w:r>
          </w:p>
        </w:tc>
        <w:tc>
          <w:tcPr>
            <w:tcW w:w="1843" w:type="dxa"/>
            <w:tcBorders>
              <w:top w:val="single" w:sz="8" w:space="0" w:color="auto"/>
              <w:left w:val="single" w:sz="8" w:space="0" w:color="auto"/>
              <w:bottom w:val="single" w:sz="8" w:space="0" w:color="000000"/>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0%</w:t>
            </w:r>
          </w:p>
        </w:tc>
        <w:tc>
          <w:tcPr>
            <w:tcW w:w="1842" w:type="dxa"/>
            <w:tcBorders>
              <w:top w:val="single" w:sz="8" w:space="0" w:color="auto"/>
              <w:left w:val="single" w:sz="8" w:space="0" w:color="auto"/>
              <w:bottom w:val="single" w:sz="8" w:space="0" w:color="000000"/>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0%</w:t>
            </w:r>
          </w:p>
        </w:tc>
      </w:tr>
      <w:tr w:rsidR="00FC11A0" w:rsidRPr="00FC11A0" w:rsidTr="004D13EC">
        <w:trPr>
          <w:trHeight w:val="244"/>
        </w:trPr>
        <w:tc>
          <w:tcPr>
            <w:tcW w:w="601" w:type="dxa"/>
            <w:vMerge/>
            <w:tcBorders>
              <w:left w:val="single" w:sz="6" w:space="0" w:color="auto"/>
              <w:right w:val="single" w:sz="6"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b/>
                <w:sz w:val="18"/>
                <w:szCs w:val="18"/>
                <w:lang w:eastAsia="pl-PL"/>
              </w:rPr>
            </w:pPr>
          </w:p>
        </w:tc>
        <w:tc>
          <w:tcPr>
            <w:tcW w:w="2456" w:type="dxa"/>
            <w:tcBorders>
              <w:top w:val="nil"/>
              <w:left w:val="single" w:sz="6" w:space="0" w:color="auto"/>
              <w:bottom w:val="single" w:sz="4" w:space="0" w:color="auto"/>
              <w:right w:val="single" w:sz="4"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sz w:val="18"/>
                <w:szCs w:val="18"/>
                <w:lang w:eastAsia="pl-PL"/>
              </w:rPr>
            </w:pPr>
            <w:r w:rsidRPr="00FC11A0">
              <w:rPr>
                <w:rFonts w:ascii="Arial" w:hAnsi="Arial" w:cs="Arial"/>
                <w:b/>
                <w:bCs/>
                <w:i/>
                <w:iCs/>
                <w:color w:val="000000"/>
                <w:sz w:val="18"/>
                <w:szCs w:val="18"/>
              </w:rPr>
              <w:t>Inne - tj. dofinansowanie UE, inne dotacje na zakupy inwestycyjne z MKiDN, PWT Interreg</w:t>
            </w:r>
          </w:p>
        </w:tc>
        <w:tc>
          <w:tcPr>
            <w:tcW w:w="1900"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eastAsia="Times New Roman" w:hAnsi="Arial" w:cs="Arial"/>
                <w:i/>
                <w:iCs/>
                <w:color w:val="000000"/>
                <w:sz w:val="18"/>
                <w:szCs w:val="18"/>
                <w:highlight w:val="yellow"/>
              </w:rPr>
            </w:pPr>
            <w:r w:rsidRPr="00FC11A0">
              <w:rPr>
                <w:rFonts w:ascii="Arial" w:hAnsi="Arial" w:cs="Arial"/>
                <w:b/>
                <w:bCs/>
                <w:color w:val="000000"/>
                <w:sz w:val="18"/>
                <w:szCs w:val="18"/>
              </w:rPr>
              <w:t>0</w:t>
            </w:r>
          </w:p>
        </w:tc>
        <w:tc>
          <w:tcPr>
            <w:tcW w:w="1984"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i/>
                <w:iCs/>
                <w:color w:val="000000"/>
                <w:sz w:val="18"/>
                <w:szCs w:val="18"/>
                <w:highlight w:val="yellow"/>
              </w:rPr>
            </w:pPr>
            <w:r w:rsidRPr="00FC11A0">
              <w:rPr>
                <w:rFonts w:ascii="Arial" w:hAnsi="Arial" w:cs="Arial"/>
                <w:b/>
                <w:bCs/>
                <w:color w:val="000000"/>
                <w:sz w:val="18"/>
                <w:szCs w:val="18"/>
              </w:rPr>
              <w:t>0</w:t>
            </w:r>
          </w:p>
        </w:tc>
        <w:tc>
          <w:tcPr>
            <w:tcW w:w="1843"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i/>
                <w:iCs/>
                <w:color w:val="000000"/>
                <w:sz w:val="18"/>
                <w:szCs w:val="18"/>
              </w:rPr>
            </w:pPr>
            <w:r w:rsidRPr="00FC11A0">
              <w:rPr>
                <w:rFonts w:ascii="Arial" w:hAnsi="Arial" w:cs="Arial"/>
                <w:b/>
                <w:bCs/>
                <w:color w:val="000000"/>
                <w:sz w:val="18"/>
                <w:szCs w:val="18"/>
              </w:rPr>
              <w:t>0</w:t>
            </w:r>
          </w:p>
        </w:tc>
        <w:tc>
          <w:tcPr>
            <w:tcW w:w="1701"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i/>
                <w:iCs/>
                <w:color w:val="000000"/>
                <w:sz w:val="18"/>
                <w:szCs w:val="18"/>
              </w:rPr>
            </w:pPr>
            <w:r w:rsidRPr="00FC11A0">
              <w:rPr>
                <w:rFonts w:ascii="Arial" w:hAnsi="Arial" w:cs="Arial"/>
                <w:b/>
                <w:bCs/>
                <w:color w:val="000000"/>
                <w:sz w:val="18"/>
                <w:szCs w:val="18"/>
              </w:rPr>
              <w:t>0</w:t>
            </w:r>
          </w:p>
        </w:tc>
        <w:tc>
          <w:tcPr>
            <w:tcW w:w="1843"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i/>
                <w:iCs/>
                <w:color w:val="000000"/>
                <w:sz w:val="18"/>
                <w:szCs w:val="18"/>
              </w:rPr>
            </w:pPr>
            <w:r w:rsidRPr="00FC11A0">
              <w:rPr>
                <w:rFonts w:ascii="Arial" w:hAnsi="Arial" w:cs="Arial"/>
                <w:b/>
                <w:bCs/>
                <w:color w:val="000000"/>
                <w:sz w:val="18"/>
                <w:szCs w:val="18"/>
              </w:rPr>
              <w:t>0</w:t>
            </w:r>
          </w:p>
        </w:tc>
        <w:tc>
          <w:tcPr>
            <w:tcW w:w="1842"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i/>
                <w:iCs/>
                <w:color w:val="000000"/>
                <w:sz w:val="18"/>
                <w:szCs w:val="18"/>
              </w:rPr>
            </w:pPr>
            <w:r w:rsidRPr="00FC11A0">
              <w:rPr>
                <w:rFonts w:ascii="Arial" w:hAnsi="Arial" w:cs="Arial"/>
                <w:b/>
                <w:bCs/>
                <w:color w:val="000000"/>
                <w:sz w:val="18"/>
                <w:szCs w:val="18"/>
              </w:rPr>
              <w:t>0</w:t>
            </w:r>
          </w:p>
        </w:tc>
      </w:tr>
      <w:tr w:rsidR="00FC11A0" w:rsidRPr="00FC11A0" w:rsidTr="004D13EC">
        <w:trPr>
          <w:trHeight w:val="244"/>
        </w:trPr>
        <w:tc>
          <w:tcPr>
            <w:tcW w:w="601" w:type="dxa"/>
            <w:vMerge/>
            <w:tcBorders>
              <w:left w:val="single" w:sz="6" w:space="0" w:color="auto"/>
              <w:bottom w:val="single" w:sz="4" w:space="0" w:color="auto"/>
              <w:right w:val="single" w:sz="6" w:space="0" w:color="auto"/>
            </w:tcBorders>
            <w:vAlign w:val="center"/>
          </w:tcPr>
          <w:p w:rsidR="00FC11A0" w:rsidRPr="00FC11A0" w:rsidRDefault="00FC11A0" w:rsidP="00FC11A0">
            <w:pPr>
              <w:tabs>
                <w:tab w:val="left" w:pos="15168"/>
              </w:tabs>
              <w:spacing w:after="0" w:line="240" w:lineRule="auto"/>
              <w:rPr>
                <w:rFonts w:ascii="Arial" w:eastAsia="Times New Roman" w:hAnsi="Arial" w:cs="Arial"/>
                <w:b/>
                <w:sz w:val="18"/>
                <w:szCs w:val="18"/>
                <w:lang w:eastAsia="pl-PL"/>
              </w:rPr>
            </w:pPr>
          </w:p>
        </w:tc>
        <w:tc>
          <w:tcPr>
            <w:tcW w:w="2456" w:type="dxa"/>
            <w:tcBorders>
              <w:top w:val="nil"/>
              <w:left w:val="single" w:sz="6" w:space="0" w:color="auto"/>
              <w:bottom w:val="single" w:sz="4" w:space="0" w:color="auto"/>
              <w:right w:val="single" w:sz="4" w:space="0" w:color="auto"/>
            </w:tcBorders>
            <w:vAlign w:val="center"/>
          </w:tcPr>
          <w:p w:rsidR="00FC11A0" w:rsidRPr="00FC11A0" w:rsidRDefault="00FC11A0" w:rsidP="00FC11A0">
            <w:pPr>
              <w:tabs>
                <w:tab w:val="left" w:pos="15168"/>
              </w:tabs>
              <w:spacing w:after="0" w:line="240" w:lineRule="auto"/>
              <w:rPr>
                <w:rFonts w:ascii="Arial" w:hAnsi="Arial" w:cs="Arial"/>
                <w:b/>
                <w:bCs/>
                <w:i/>
                <w:iCs/>
                <w:color w:val="000000"/>
                <w:sz w:val="18"/>
                <w:szCs w:val="18"/>
              </w:rPr>
            </w:pPr>
            <w:r w:rsidRPr="00FC11A0">
              <w:rPr>
                <w:rFonts w:ascii="Arial" w:hAnsi="Arial" w:cs="Arial"/>
                <w:i/>
                <w:iCs/>
                <w:color w:val="000000"/>
                <w:sz w:val="18"/>
                <w:szCs w:val="18"/>
              </w:rPr>
              <w:t>udział procentowy</w:t>
            </w:r>
          </w:p>
        </w:tc>
        <w:tc>
          <w:tcPr>
            <w:tcW w:w="1900"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0%</w:t>
            </w:r>
          </w:p>
        </w:tc>
        <w:tc>
          <w:tcPr>
            <w:tcW w:w="1984"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0%</w:t>
            </w:r>
          </w:p>
        </w:tc>
        <w:tc>
          <w:tcPr>
            <w:tcW w:w="1843"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0%</w:t>
            </w:r>
          </w:p>
        </w:tc>
        <w:tc>
          <w:tcPr>
            <w:tcW w:w="1701"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0%</w:t>
            </w:r>
          </w:p>
        </w:tc>
        <w:tc>
          <w:tcPr>
            <w:tcW w:w="1843"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0%</w:t>
            </w:r>
          </w:p>
        </w:tc>
        <w:tc>
          <w:tcPr>
            <w:tcW w:w="1842" w:type="dxa"/>
            <w:tcBorders>
              <w:top w:val="nil"/>
              <w:left w:val="nil"/>
              <w:bottom w:val="single" w:sz="8" w:space="0" w:color="auto"/>
              <w:right w:val="single" w:sz="8" w:space="0" w:color="auto"/>
            </w:tcBorders>
            <w:shd w:val="clear" w:color="auto" w:fill="auto"/>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color w:val="000000"/>
                <w:sz w:val="18"/>
                <w:szCs w:val="18"/>
              </w:rPr>
              <w:t>0%</w:t>
            </w:r>
          </w:p>
        </w:tc>
      </w:tr>
      <w:tr w:rsidR="00FC11A0" w:rsidRPr="00FC11A0" w:rsidTr="004D13EC">
        <w:trPr>
          <w:trHeight w:val="547"/>
        </w:trPr>
        <w:tc>
          <w:tcPr>
            <w:tcW w:w="601" w:type="dxa"/>
            <w:tcBorders>
              <w:left w:val="single" w:sz="6" w:space="0" w:color="auto"/>
              <w:bottom w:val="single" w:sz="4" w:space="0" w:color="auto"/>
              <w:right w:val="single" w:sz="6" w:space="0" w:color="auto"/>
            </w:tcBorders>
            <w:shd w:val="clear" w:color="auto" w:fill="D9D9D9"/>
            <w:vAlign w:val="center"/>
          </w:tcPr>
          <w:p w:rsidR="00FC11A0" w:rsidRPr="00FC11A0" w:rsidRDefault="00FC11A0" w:rsidP="00FC11A0">
            <w:pPr>
              <w:rPr>
                <w:rFonts w:ascii="Arial" w:eastAsia="Times New Roman" w:hAnsi="Arial" w:cs="Arial"/>
                <w:b/>
                <w:bCs/>
                <w:color w:val="000000"/>
                <w:sz w:val="18"/>
                <w:szCs w:val="18"/>
              </w:rPr>
            </w:pPr>
            <w:r w:rsidRPr="00FC11A0">
              <w:rPr>
                <w:rFonts w:ascii="Arial" w:hAnsi="Arial" w:cs="Arial"/>
                <w:b/>
                <w:bCs/>
                <w:color w:val="000000"/>
                <w:sz w:val="18"/>
                <w:szCs w:val="18"/>
              </w:rPr>
              <w:t>III.</w:t>
            </w:r>
          </w:p>
        </w:tc>
        <w:tc>
          <w:tcPr>
            <w:tcW w:w="2456" w:type="dxa"/>
            <w:tcBorders>
              <w:top w:val="nil"/>
              <w:left w:val="single" w:sz="6" w:space="0" w:color="auto"/>
              <w:bottom w:val="single" w:sz="4" w:space="0" w:color="auto"/>
              <w:right w:val="single" w:sz="4" w:space="0" w:color="auto"/>
            </w:tcBorders>
            <w:shd w:val="clear" w:color="auto" w:fill="D9D9D9"/>
            <w:vAlign w:val="center"/>
          </w:tcPr>
          <w:p w:rsidR="00FC11A0" w:rsidRPr="00FC11A0" w:rsidRDefault="00FC11A0" w:rsidP="00FC11A0">
            <w:pPr>
              <w:rPr>
                <w:rFonts w:ascii="Arial" w:hAnsi="Arial" w:cs="Arial"/>
                <w:b/>
                <w:bCs/>
                <w:color w:val="000000"/>
                <w:sz w:val="18"/>
                <w:szCs w:val="18"/>
              </w:rPr>
            </w:pPr>
            <w:r w:rsidRPr="00FC11A0">
              <w:rPr>
                <w:rFonts w:ascii="Arial" w:hAnsi="Arial" w:cs="Arial"/>
                <w:b/>
                <w:bCs/>
                <w:color w:val="000000"/>
                <w:sz w:val="18"/>
                <w:szCs w:val="18"/>
              </w:rPr>
              <w:t>RAZEM I + II zł</w:t>
            </w:r>
          </w:p>
        </w:tc>
        <w:tc>
          <w:tcPr>
            <w:tcW w:w="1900" w:type="dxa"/>
            <w:tcBorders>
              <w:top w:val="nil"/>
              <w:left w:val="nil"/>
              <w:bottom w:val="single" w:sz="8" w:space="0" w:color="auto"/>
              <w:right w:val="single" w:sz="8" w:space="0" w:color="auto"/>
            </w:tcBorders>
            <w:shd w:val="clear" w:color="000000" w:fill="D9D9D9"/>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b/>
                <w:bCs/>
                <w:color w:val="000000"/>
                <w:sz w:val="18"/>
                <w:szCs w:val="18"/>
              </w:rPr>
              <w:t>10 739 690</w:t>
            </w:r>
          </w:p>
        </w:tc>
        <w:tc>
          <w:tcPr>
            <w:tcW w:w="1984" w:type="dxa"/>
            <w:tcBorders>
              <w:top w:val="nil"/>
              <w:left w:val="nil"/>
              <w:bottom w:val="single" w:sz="8" w:space="0" w:color="auto"/>
              <w:right w:val="single" w:sz="8" w:space="0" w:color="auto"/>
            </w:tcBorders>
            <w:shd w:val="clear" w:color="000000" w:fill="D9D9D9"/>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b/>
                <w:bCs/>
                <w:color w:val="000000"/>
                <w:sz w:val="18"/>
                <w:szCs w:val="18"/>
              </w:rPr>
              <w:t>2 154 300</w:t>
            </w:r>
          </w:p>
        </w:tc>
        <w:tc>
          <w:tcPr>
            <w:tcW w:w="1843" w:type="dxa"/>
            <w:tcBorders>
              <w:top w:val="nil"/>
              <w:left w:val="nil"/>
              <w:bottom w:val="single" w:sz="8" w:space="0" w:color="auto"/>
              <w:right w:val="single" w:sz="8" w:space="0" w:color="auto"/>
            </w:tcBorders>
            <w:shd w:val="clear" w:color="000000" w:fill="D9D9D9"/>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b/>
                <w:bCs/>
                <w:color w:val="000000"/>
                <w:sz w:val="18"/>
                <w:szCs w:val="18"/>
              </w:rPr>
              <w:t>2 134 300</w:t>
            </w:r>
          </w:p>
        </w:tc>
        <w:tc>
          <w:tcPr>
            <w:tcW w:w="1701" w:type="dxa"/>
            <w:tcBorders>
              <w:top w:val="nil"/>
              <w:left w:val="nil"/>
              <w:bottom w:val="single" w:sz="8" w:space="0" w:color="auto"/>
              <w:right w:val="single" w:sz="8" w:space="0" w:color="auto"/>
            </w:tcBorders>
            <w:shd w:val="clear" w:color="000000" w:fill="D9D9D9"/>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b/>
                <w:bCs/>
                <w:color w:val="000000"/>
                <w:sz w:val="18"/>
                <w:szCs w:val="18"/>
              </w:rPr>
              <w:t>2 140 870</w:t>
            </w:r>
          </w:p>
        </w:tc>
        <w:tc>
          <w:tcPr>
            <w:tcW w:w="1843" w:type="dxa"/>
            <w:tcBorders>
              <w:top w:val="nil"/>
              <w:left w:val="nil"/>
              <w:bottom w:val="single" w:sz="8" w:space="0" w:color="auto"/>
              <w:right w:val="single" w:sz="8" w:space="0" w:color="auto"/>
            </w:tcBorders>
            <w:shd w:val="clear" w:color="000000" w:fill="D9D9D9"/>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b/>
                <w:bCs/>
                <w:color w:val="000000"/>
                <w:sz w:val="18"/>
                <w:szCs w:val="18"/>
              </w:rPr>
              <w:t>2 149 630</w:t>
            </w:r>
          </w:p>
        </w:tc>
        <w:tc>
          <w:tcPr>
            <w:tcW w:w="1842" w:type="dxa"/>
            <w:tcBorders>
              <w:top w:val="nil"/>
              <w:left w:val="nil"/>
              <w:bottom w:val="single" w:sz="8" w:space="0" w:color="auto"/>
              <w:right w:val="single" w:sz="8" w:space="0" w:color="auto"/>
            </w:tcBorders>
            <w:shd w:val="clear" w:color="000000" w:fill="D9D9D9"/>
            <w:vAlign w:val="center"/>
          </w:tcPr>
          <w:p w:rsidR="00FC11A0" w:rsidRPr="00FC11A0" w:rsidRDefault="00FC11A0" w:rsidP="00FC11A0">
            <w:pPr>
              <w:jc w:val="right"/>
              <w:rPr>
                <w:rFonts w:ascii="Arial" w:hAnsi="Arial" w:cs="Arial"/>
                <w:b/>
                <w:bCs/>
                <w:color w:val="000000"/>
                <w:sz w:val="18"/>
                <w:szCs w:val="18"/>
              </w:rPr>
            </w:pPr>
            <w:r w:rsidRPr="00FC11A0">
              <w:rPr>
                <w:rFonts w:ascii="Arial" w:hAnsi="Arial" w:cs="Arial"/>
                <w:b/>
                <w:bCs/>
                <w:color w:val="000000"/>
                <w:sz w:val="18"/>
                <w:szCs w:val="18"/>
              </w:rPr>
              <w:t>2 160 590</w:t>
            </w:r>
          </w:p>
        </w:tc>
      </w:tr>
    </w:tbl>
    <w:p w:rsidR="00FC11A0" w:rsidRPr="00FC11A0" w:rsidRDefault="00FC11A0" w:rsidP="00FC11A0">
      <w:pPr>
        <w:tabs>
          <w:tab w:val="left" w:pos="1875"/>
        </w:tabs>
        <w:rPr>
          <w:rFonts w:ascii="Arial" w:hAnsi="Arial" w:cs="Arial"/>
          <w:sz w:val="16"/>
          <w:szCs w:val="16"/>
        </w:rPr>
      </w:pPr>
    </w:p>
    <w:p w:rsidR="00FC11A0" w:rsidRPr="00FC11A0" w:rsidRDefault="00FC11A0" w:rsidP="00FC11A0">
      <w:pPr>
        <w:tabs>
          <w:tab w:val="left" w:pos="1875"/>
        </w:tabs>
        <w:rPr>
          <w:rFonts w:ascii="Arial" w:hAnsi="Arial" w:cs="Arial"/>
          <w:sz w:val="16"/>
          <w:szCs w:val="16"/>
        </w:rPr>
      </w:pPr>
      <w:r w:rsidRPr="00FC11A0">
        <w:rPr>
          <w:rFonts w:ascii="Arial" w:hAnsi="Arial" w:cs="Arial"/>
          <w:sz w:val="16"/>
          <w:szCs w:val="16"/>
        </w:rPr>
        <w:t>*Wydatki bieżące ogółem z wyłączeniem przychodów finansowych i operacyjnych w tym z wyłączeniem pokrycia amortyzacji, która w 2023 roku jest zaplanowana na poziomie 418 000 zł</w:t>
      </w:r>
    </w:p>
    <w:p w:rsidR="00FC11A0" w:rsidRPr="00FC11A0" w:rsidRDefault="00FC11A0" w:rsidP="00FC11A0">
      <w:pPr>
        <w:tabs>
          <w:tab w:val="left" w:pos="1875"/>
        </w:tabs>
        <w:rPr>
          <w:rFonts w:ascii="Arial" w:hAnsi="Arial" w:cs="Arial"/>
          <w:b/>
          <w:sz w:val="18"/>
          <w:szCs w:val="18"/>
        </w:rPr>
      </w:pPr>
    </w:p>
    <w:p w:rsidR="00FC11A0" w:rsidRPr="00FC11A0" w:rsidRDefault="00FC11A0" w:rsidP="00FC11A0">
      <w:pPr>
        <w:tabs>
          <w:tab w:val="left" w:pos="1875"/>
        </w:tabs>
        <w:rPr>
          <w:rFonts w:ascii="Arial" w:hAnsi="Arial" w:cs="Arial"/>
          <w:b/>
          <w:sz w:val="18"/>
          <w:szCs w:val="18"/>
        </w:rPr>
      </w:pPr>
    </w:p>
    <w:p w:rsidR="00BA7EC6" w:rsidRDefault="00BA7EC6" w:rsidP="003F0C84">
      <w:pPr>
        <w:spacing w:after="0" w:line="240" w:lineRule="auto"/>
        <w:rPr>
          <w:rFonts w:ascii="Arial" w:eastAsia="Times New Roman" w:hAnsi="Arial" w:cs="Arial"/>
          <w:color w:val="000000"/>
          <w:sz w:val="18"/>
          <w:szCs w:val="18"/>
          <w:lang w:eastAsia="pl-PL"/>
        </w:rPr>
      </w:pPr>
    </w:p>
    <w:sectPr w:rsidR="00BA7EC6" w:rsidSect="003C60F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EC6" w:rsidRDefault="00BA7EC6" w:rsidP="00E639A7">
      <w:pPr>
        <w:spacing w:after="0" w:line="240" w:lineRule="auto"/>
      </w:pPr>
      <w:r>
        <w:separator/>
      </w:r>
    </w:p>
  </w:endnote>
  <w:endnote w:type="continuationSeparator" w:id="0">
    <w:p w:rsidR="00BA7EC6" w:rsidRDefault="00BA7EC6" w:rsidP="00E63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89135249"/>
      <w:docPartObj>
        <w:docPartGallery w:val="Page Numbers (Bottom of Page)"/>
        <w:docPartUnique/>
      </w:docPartObj>
    </w:sdtPr>
    <w:sdtEndPr>
      <w:rPr>
        <w:rFonts w:ascii="Arial" w:hAnsi="Arial" w:cs="Arial"/>
      </w:rPr>
    </w:sdtEndPr>
    <w:sdtContent>
      <w:p w:rsidR="00FC11A0" w:rsidRPr="005D6FD3" w:rsidRDefault="00FC11A0" w:rsidP="005D6FD3">
        <w:pPr>
          <w:pStyle w:val="Stopka"/>
          <w:jc w:val="right"/>
          <w:rPr>
            <w:rFonts w:ascii="Arial" w:hAnsi="Arial" w:cs="Arial"/>
            <w:sz w:val="18"/>
            <w:szCs w:val="18"/>
          </w:rPr>
        </w:pPr>
        <w:r w:rsidRPr="005D6FD3">
          <w:rPr>
            <w:rFonts w:ascii="Arial" w:hAnsi="Arial" w:cs="Arial"/>
            <w:sz w:val="18"/>
            <w:szCs w:val="18"/>
          </w:rPr>
          <w:fldChar w:fldCharType="begin"/>
        </w:r>
        <w:r w:rsidRPr="005D6FD3">
          <w:rPr>
            <w:rFonts w:ascii="Arial" w:hAnsi="Arial" w:cs="Arial"/>
            <w:sz w:val="18"/>
            <w:szCs w:val="18"/>
          </w:rPr>
          <w:instrText>PAGE   \* MERGEFORMAT</w:instrText>
        </w:r>
        <w:r w:rsidRPr="005D6FD3">
          <w:rPr>
            <w:rFonts w:ascii="Arial" w:hAnsi="Arial" w:cs="Arial"/>
            <w:sz w:val="18"/>
            <w:szCs w:val="18"/>
          </w:rPr>
          <w:fldChar w:fldCharType="separate"/>
        </w:r>
        <w:r w:rsidR="001B0B3D">
          <w:rPr>
            <w:rFonts w:ascii="Arial" w:hAnsi="Arial" w:cs="Arial"/>
            <w:noProof/>
            <w:sz w:val="18"/>
            <w:szCs w:val="18"/>
          </w:rPr>
          <w:t>1</w:t>
        </w:r>
        <w:r w:rsidRPr="005D6FD3">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EC6" w:rsidRDefault="00BA7EC6" w:rsidP="00E639A7">
      <w:pPr>
        <w:spacing w:after="0" w:line="240" w:lineRule="auto"/>
      </w:pPr>
      <w:r>
        <w:separator/>
      </w:r>
    </w:p>
  </w:footnote>
  <w:footnote w:type="continuationSeparator" w:id="0">
    <w:p w:rsidR="00BA7EC6" w:rsidRDefault="00BA7EC6" w:rsidP="00E63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pPr>
        <w:tabs>
          <w:tab w:val="num" w:pos="0"/>
        </w:tabs>
        <w:ind w:left="720"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EA52E0E6"/>
    <w:name w:val="WW8Num2"/>
    <w:lvl w:ilvl="0">
      <w:start w:val="1"/>
      <w:numFmt w:val="upperRoman"/>
      <w:lvlText w:val="%1."/>
      <w:lvlJc w:val="right"/>
      <w:pPr>
        <w:tabs>
          <w:tab w:val="num" w:pos="720"/>
        </w:tabs>
        <w:ind w:left="720" w:hanging="360"/>
      </w:pPr>
      <w:rPr>
        <w:rFonts w:ascii="Arial" w:hAnsi="Arial" w:hint="default"/>
        <w:sz w:val="2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lowerRoman"/>
      <w:lvlText w:val="%3."/>
      <w:lvlJc w:val="righ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ascii="Symbol" w:hAnsi="Symbol" w:hint="default"/>
      </w:rPr>
    </w:lvl>
    <w:lvl w:ilvl="6">
      <w:start w:val="1"/>
      <w:numFmt w:val="decimal"/>
      <w:lvlText w:val="%7."/>
      <w:lvlJc w:val="left"/>
      <w:pPr>
        <w:tabs>
          <w:tab w:val="num" w:pos="5040"/>
        </w:tabs>
        <w:ind w:left="5040" w:hanging="360"/>
      </w:pPr>
      <w:rPr>
        <w:rFonts w:ascii="Symbol" w:hAnsi="Symbol" w:hint="default"/>
      </w:rPr>
    </w:lvl>
    <w:lvl w:ilvl="7">
      <w:start w:val="1"/>
      <w:numFmt w:val="lowerLetter"/>
      <w:lvlText w:val="%8."/>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rPr>
        <w:rFonts w:ascii="Symbol" w:hAnsi="Symbol" w:hint="default"/>
      </w:rPr>
    </w:lvl>
  </w:abstractNum>
  <w:abstractNum w:abstractNumId="2" w15:restartNumberingAfterBreak="0">
    <w:nsid w:val="00000007"/>
    <w:multiLevelType w:val="singleLevel"/>
    <w:tmpl w:val="00000007"/>
    <w:name w:val="WW8Num4"/>
    <w:lvl w:ilvl="0">
      <w:start w:val="1"/>
      <w:numFmt w:val="lowerLetter"/>
      <w:pStyle w:val="Nagwekspisutreci1"/>
      <w:lvlText w:val="%1)"/>
      <w:lvlJc w:val="left"/>
      <w:pPr>
        <w:tabs>
          <w:tab w:val="num" w:pos="2520"/>
        </w:tabs>
        <w:ind w:left="2520" w:hanging="360"/>
      </w:pPr>
    </w:lvl>
  </w:abstractNum>
  <w:abstractNum w:abstractNumId="3" w15:restartNumberingAfterBreak="0">
    <w:nsid w:val="00000009"/>
    <w:multiLevelType w:val="singleLevel"/>
    <w:tmpl w:val="00000009"/>
    <w:name w:val="WW8Num9"/>
    <w:lvl w:ilvl="0">
      <w:start w:val="1"/>
      <w:numFmt w:val="bullet"/>
      <w:lvlText w:val=""/>
      <w:lvlJc w:val="left"/>
      <w:pPr>
        <w:tabs>
          <w:tab w:val="num" w:pos="1211"/>
        </w:tabs>
        <w:ind w:left="1211" w:hanging="360"/>
      </w:pPr>
      <w:rPr>
        <w:rFonts w:ascii="Symbol" w:hAnsi="Symbol" w:cs="Symbol" w:hint="default"/>
        <w:sz w:val="22"/>
        <w:szCs w:val="22"/>
        <w:shd w:val="clear" w:color="auto" w:fill="FFFFFF"/>
      </w:rPr>
    </w:lvl>
  </w:abstractNum>
  <w:abstractNum w:abstractNumId="4" w15:restartNumberingAfterBreak="0">
    <w:nsid w:val="020071FA"/>
    <w:multiLevelType w:val="hybridMultilevel"/>
    <w:tmpl w:val="C37C28A2"/>
    <w:lvl w:ilvl="0" w:tplc="040C7B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8066BC"/>
    <w:multiLevelType w:val="hybridMultilevel"/>
    <w:tmpl w:val="F03E0A98"/>
    <w:lvl w:ilvl="0" w:tplc="5D3E7E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1D5EDF"/>
    <w:multiLevelType w:val="hybridMultilevel"/>
    <w:tmpl w:val="D82A506E"/>
    <w:lvl w:ilvl="0" w:tplc="3956E500">
      <w:start w:val="1"/>
      <w:numFmt w:val="upperRoman"/>
      <w:lvlText w:val="%1."/>
      <w:lvlJc w:val="right"/>
      <w:pPr>
        <w:ind w:left="720" w:hanging="360"/>
      </w:pPr>
      <w:rPr>
        <w:rFonts w:cs="Times New Roman"/>
      </w:rPr>
    </w:lvl>
    <w:lvl w:ilvl="1" w:tplc="E8C0A856">
      <w:start w:val="1"/>
      <w:numFmt w:val="decimal"/>
      <w:lvlText w:val="%2."/>
      <w:lvlJc w:val="left"/>
      <w:pPr>
        <w:ind w:left="1440" w:hanging="360"/>
      </w:pPr>
      <w:rPr>
        <w:rFonts w:cs="Times New Roman" w:hint="default"/>
      </w:rPr>
    </w:lvl>
    <w:lvl w:ilvl="2" w:tplc="74A2C65E">
      <w:start w:val="1"/>
      <w:numFmt w:val="lowerRoman"/>
      <w:lvlText w:val="%3."/>
      <w:lvlJc w:val="right"/>
      <w:pPr>
        <w:ind w:left="2160" w:hanging="180"/>
      </w:pPr>
      <w:rPr>
        <w:rFonts w:cs="Times New Roman"/>
      </w:rPr>
    </w:lvl>
    <w:lvl w:ilvl="3" w:tplc="81FC1684" w:tentative="1">
      <w:start w:val="1"/>
      <w:numFmt w:val="decimal"/>
      <w:lvlText w:val="%4."/>
      <w:lvlJc w:val="left"/>
      <w:pPr>
        <w:ind w:left="2880" w:hanging="360"/>
      </w:pPr>
      <w:rPr>
        <w:rFonts w:cs="Times New Roman"/>
      </w:rPr>
    </w:lvl>
    <w:lvl w:ilvl="4" w:tplc="3C46A84C" w:tentative="1">
      <w:start w:val="1"/>
      <w:numFmt w:val="lowerLetter"/>
      <w:lvlText w:val="%5."/>
      <w:lvlJc w:val="left"/>
      <w:pPr>
        <w:ind w:left="3600" w:hanging="360"/>
      </w:pPr>
      <w:rPr>
        <w:rFonts w:cs="Times New Roman"/>
      </w:rPr>
    </w:lvl>
    <w:lvl w:ilvl="5" w:tplc="15E0AC10" w:tentative="1">
      <w:start w:val="1"/>
      <w:numFmt w:val="lowerRoman"/>
      <w:lvlText w:val="%6."/>
      <w:lvlJc w:val="right"/>
      <w:pPr>
        <w:ind w:left="4320" w:hanging="180"/>
      </w:pPr>
      <w:rPr>
        <w:rFonts w:cs="Times New Roman"/>
      </w:rPr>
    </w:lvl>
    <w:lvl w:ilvl="6" w:tplc="8C5E8AA6" w:tentative="1">
      <w:start w:val="1"/>
      <w:numFmt w:val="decimal"/>
      <w:lvlText w:val="%7."/>
      <w:lvlJc w:val="left"/>
      <w:pPr>
        <w:ind w:left="5040" w:hanging="360"/>
      </w:pPr>
      <w:rPr>
        <w:rFonts w:cs="Times New Roman"/>
      </w:rPr>
    </w:lvl>
    <w:lvl w:ilvl="7" w:tplc="6F1C0F5E" w:tentative="1">
      <w:start w:val="1"/>
      <w:numFmt w:val="lowerLetter"/>
      <w:lvlText w:val="%8."/>
      <w:lvlJc w:val="left"/>
      <w:pPr>
        <w:ind w:left="5760" w:hanging="360"/>
      </w:pPr>
      <w:rPr>
        <w:rFonts w:cs="Times New Roman"/>
      </w:rPr>
    </w:lvl>
    <w:lvl w:ilvl="8" w:tplc="0FF217E6" w:tentative="1">
      <w:start w:val="1"/>
      <w:numFmt w:val="lowerRoman"/>
      <w:lvlText w:val="%9."/>
      <w:lvlJc w:val="right"/>
      <w:pPr>
        <w:ind w:left="6480" w:hanging="180"/>
      </w:pPr>
      <w:rPr>
        <w:rFonts w:cs="Times New Roman"/>
      </w:rPr>
    </w:lvl>
  </w:abstractNum>
  <w:abstractNum w:abstractNumId="7" w15:restartNumberingAfterBreak="0">
    <w:nsid w:val="05ED76C3"/>
    <w:multiLevelType w:val="hybridMultilevel"/>
    <w:tmpl w:val="D8FAAA8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 w15:restartNumberingAfterBreak="0">
    <w:nsid w:val="06907621"/>
    <w:multiLevelType w:val="hybridMultilevel"/>
    <w:tmpl w:val="49E40BA2"/>
    <w:lvl w:ilvl="0" w:tplc="00E259B2">
      <w:start w:val="1"/>
      <w:numFmt w:val="bullet"/>
      <w:lvlText w:val=""/>
      <w:lvlJc w:val="left"/>
      <w:pPr>
        <w:ind w:left="643" w:hanging="360"/>
      </w:pPr>
      <w:rPr>
        <w:rFonts w:ascii="Wingdings" w:hAnsi="Wingdings" w:hint="default"/>
        <w:color w:val="auto"/>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9" w15:restartNumberingAfterBreak="0">
    <w:nsid w:val="0AAE76DC"/>
    <w:multiLevelType w:val="hybridMultilevel"/>
    <w:tmpl w:val="94FAC52C"/>
    <w:name w:val="WW8Num5"/>
    <w:lvl w:ilvl="0" w:tplc="FFFFFFFF">
      <w:start w:val="1"/>
      <w:numFmt w:val="bullet"/>
      <w:lvlText w:val=""/>
      <w:lvlJc w:val="left"/>
      <w:pPr>
        <w:tabs>
          <w:tab w:val="num" w:pos="-55"/>
        </w:tabs>
        <w:ind w:left="-55" w:hanging="341"/>
      </w:pPr>
      <w:rPr>
        <w:rFonts w:ascii="Symbol" w:hAnsi="Symbol" w:hint="default"/>
      </w:rPr>
    </w:lvl>
    <w:lvl w:ilvl="1" w:tplc="FFFFFFFF" w:tentative="1">
      <w:start w:val="1"/>
      <w:numFmt w:val="bullet"/>
      <w:lvlText w:val="o"/>
      <w:lvlJc w:val="left"/>
      <w:pPr>
        <w:tabs>
          <w:tab w:val="num" w:pos="364"/>
        </w:tabs>
        <w:ind w:left="364" w:hanging="360"/>
      </w:pPr>
      <w:rPr>
        <w:rFonts w:ascii="Courier New" w:hAnsi="Courier New" w:cs="Courier New" w:hint="default"/>
      </w:rPr>
    </w:lvl>
    <w:lvl w:ilvl="2" w:tplc="FFFFFFFF" w:tentative="1">
      <w:start w:val="1"/>
      <w:numFmt w:val="bullet"/>
      <w:lvlText w:val=""/>
      <w:lvlJc w:val="left"/>
      <w:pPr>
        <w:tabs>
          <w:tab w:val="num" w:pos="1084"/>
        </w:tabs>
        <w:ind w:left="1084" w:hanging="360"/>
      </w:pPr>
      <w:rPr>
        <w:rFonts w:ascii="Wingdings" w:hAnsi="Wingdings" w:hint="default"/>
      </w:rPr>
    </w:lvl>
    <w:lvl w:ilvl="3" w:tplc="FFFFFFFF" w:tentative="1">
      <w:start w:val="1"/>
      <w:numFmt w:val="bullet"/>
      <w:lvlText w:val=""/>
      <w:lvlJc w:val="left"/>
      <w:pPr>
        <w:tabs>
          <w:tab w:val="num" w:pos="1804"/>
        </w:tabs>
        <w:ind w:left="1804" w:hanging="360"/>
      </w:pPr>
      <w:rPr>
        <w:rFonts w:ascii="Symbol" w:hAnsi="Symbol" w:hint="default"/>
      </w:rPr>
    </w:lvl>
    <w:lvl w:ilvl="4" w:tplc="FFFFFFFF" w:tentative="1">
      <w:start w:val="1"/>
      <w:numFmt w:val="bullet"/>
      <w:lvlText w:val="o"/>
      <w:lvlJc w:val="left"/>
      <w:pPr>
        <w:tabs>
          <w:tab w:val="num" w:pos="2524"/>
        </w:tabs>
        <w:ind w:left="2524" w:hanging="360"/>
      </w:pPr>
      <w:rPr>
        <w:rFonts w:ascii="Courier New" w:hAnsi="Courier New" w:cs="Courier New" w:hint="default"/>
      </w:rPr>
    </w:lvl>
    <w:lvl w:ilvl="5" w:tplc="FFFFFFFF" w:tentative="1">
      <w:start w:val="1"/>
      <w:numFmt w:val="bullet"/>
      <w:lvlText w:val=""/>
      <w:lvlJc w:val="left"/>
      <w:pPr>
        <w:tabs>
          <w:tab w:val="num" w:pos="3244"/>
        </w:tabs>
        <w:ind w:left="3244" w:hanging="360"/>
      </w:pPr>
      <w:rPr>
        <w:rFonts w:ascii="Wingdings" w:hAnsi="Wingdings" w:hint="default"/>
      </w:rPr>
    </w:lvl>
    <w:lvl w:ilvl="6" w:tplc="FFFFFFFF" w:tentative="1">
      <w:start w:val="1"/>
      <w:numFmt w:val="bullet"/>
      <w:lvlText w:val=""/>
      <w:lvlJc w:val="left"/>
      <w:pPr>
        <w:tabs>
          <w:tab w:val="num" w:pos="3964"/>
        </w:tabs>
        <w:ind w:left="3964" w:hanging="360"/>
      </w:pPr>
      <w:rPr>
        <w:rFonts w:ascii="Symbol" w:hAnsi="Symbol" w:hint="default"/>
      </w:rPr>
    </w:lvl>
    <w:lvl w:ilvl="7" w:tplc="FFFFFFFF" w:tentative="1">
      <w:start w:val="1"/>
      <w:numFmt w:val="bullet"/>
      <w:lvlText w:val="o"/>
      <w:lvlJc w:val="left"/>
      <w:pPr>
        <w:tabs>
          <w:tab w:val="num" w:pos="4684"/>
        </w:tabs>
        <w:ind w:left="4684" w:hanging="360"/>
      </w:pPr>
      <w:rPr>
        <w:rFonts w:ascii="Courier New" w:hAnsi="Courier New" w:cs="Courier New" w:hint="default"/>
      </w:rPr>
    </w:lvl>
    <w:lvl w:ilvl="8" w:tplc="FFFFFFFF" w:tentative="1">
      <w:start w:val="1"/>
      <w:numFmt w:val="bullet"/>
      <w:lvlText w:val=""/>
      <w:lvlJc w:val="left"/>
      <w:pPr>
        <w:tabs>
          <w:tab w:val="num" w:pos="5404"/>
        </w:tabs>
        <w:ind w:left="5404" w:hanging="360"/>
      </w:pPr>
      <w:rPr>
        <w:rFonts w:ascii="Wingdings" w:hAnsi="Wingdings" w:hint="default"/>
      </w:rPr>
    </w:lvl>
  </w:abstractNum>
  <w:abstractNum w:abstractNumId="10" w15:restartNumberingAfterBreak="0">
    <w:nsid w:val="126F71C0"/>
    <w:multiLevelType w:val="multilevel"/>
    <w:tmpl w:val="6DFCB4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AE62A03"/>
    <w:multiLevelType w:val="hybridMultilevel"/>
    <w:tmpl w:val="ED50C8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E749FE"/>
    <w:multiLevelType w:val="hybridMultilevel"/>
    <w:tmpl w:val="106C73E8"/>
    <w:lvl w:ilvl="0" w:tplc="04150013">
      <w:start w:val="1"/>
      <w:numFmt w:val="upperRoman"/>
      <w:lvlText w:val="%1."/>
      <w:lvlJc w:val="right"/>
      <w:pPr>
        <w:ind w:left="720" w:hanging="360"/>
      </w:pPr>
      <w:rPr>
        <w:rFonts w:cs="Times New Roman"/>
      </w:rPr>
    </w:lvl>
    <w:lvl w:ilvl="1" w:tplc="0415000F">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29F2ACD0">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E3D407C"/>
    <w:multiLevelType w:val="hybridMultilevel"/>
    <w:tmpl w:val="41409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662627"/>
    <w:multiLevelType w:val="hybridMultilevel"/>
    <w:tmpl w:val="73A86F58"/>
    <w:lvl w:ilvl="0" w:tplc="186670C2">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E52815"/>
    <w:multiLevelType w:val="hybridMultilevel"/>
    <w:tmpl w:val="1A66381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6B07E6"/>
    <w:multiLevelType w:val="hybridMultilevel"/>
    <w:tmpl w:val="450072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5D296A"/>
    <w:multiLevelType w:val="multilevel"/>
    <w:tmpl w:val="E33AB7CC"/>
    <w:lvl w:ilvl="0">
      <w:start w:val="1"/>
      <w:numFmt w:val="upperRoman"/>
      <w:lvlText w:val="%1."/>
      <w:lvlJc w:val="right"/>
      <w:pPr>
        <w:tabs>
          <w:tab w:val="num" w:pos="540"/>
        </w:tabs>
        <w:ind w:left="540" w:hanging="180"/>
      </w:pPr>
      <w:rPr>
        <w:rFonts w:hint="default"/>
      </w:rPr>
    </w:lvl>
    <w:lvl w:ilvl="1">
      <w:start w:val="1"/>
      <w:numFmt w:val="decimal"/>
      <w:isLgl/>
      <w:lvlText w:val="%1.%2"/>
      <w:lvlJc w:val="left"/>
      <w:pPr>
        <w:tabs>
          <w:tab w:val="num" w:pos="720"/>
        </w:tabs>
        <w:ind w:left="720" w:hanging="360"/>
      </w:pPr>
      <w:rPr>
        <w:rFonts w:hint="default"/>
        <w:b/>
        <w:i/>
      </w:rPr>
    </w:lvl>
    <w:lvl w:ilvl="2">
      <w:start w:val="1"/>
      <w:numFmt w:val="decimal"/>
      <w:isLgl/>
      <w:lvlText w:val="%1.%2.%3"/>
      <w:lvlJc w:val="left"/>
      <w:pPr>
        <w:tabs>
          <w:tab w:val="num" w:pos="1080"/>
        </w:tabs>
        <w:ind w:left="1080" w:hanging="720"/>
      </w:pPr>
      <w:rPr>
        <w:rFonts w:hint="default"/>
        <w:b/>
        <w:i/>
      </w:rPr>
    </w:lvl>
    <w:lvl w:ilvl="3">
      <w:start w:val="1"/>
      <w:numFmt w:val="decimal"/>
      <w:isLgl/>
      <w:lvlText w:val="%1.%2.%3.%4"/>
      <w:lvlJc w:val="left"/>
      <w:pPr>
        <w:tabs>
          <w:tab w:val="num" w:pos="1080"/>
        </w:tabs>
        <w:ind w:left="1080" w:hanging="720"/>
      </w:pPr>
      <w:rPr>
        <w:rFonts w:hint="default"/>
        <w:b/>
        <w:i/>
      </w:rPr>
    </w:lvl>
    <w:lvl w:ilvl="4">
      <w:start w:val="1"/>
      <w:numFmt w:val="decimal"/>
      <w:isLgl/>
      <w:lvlText w:val="%1.%2.%3.%4.%5"/>
      <w:lvlJc w:val="left"/>
      <w:pPr>
        <w:tabs>
          <w:tab w:val="num" w:pos="1080"/>
        </w:tabs>
        <w:ind w:left="1080" w:hanging="720"/>
      </w:pPr>
      <w:rPr>
        <w:rFonts w:hint="default"/>
        <w:b/>
        <w:i/>
      </w:rPr>
    </w:lvl>
    <w:lvl w:ilvl="5">
      <w:start w:val="1"/>
      <w:numFmt w:val="decimal"/>
      <w:isLgl/>
      <w:lvlText w:val="%1.%2.%3.%4.%5.%6"/>
      <w:lvlJc w:val="left"/>
      <w:pPr>
        <w:tabs>
          <w:tab w:val="num" w:pos="1440"/>
        </w:tabs>
        <w:ind w:left="1440" w:hanging="1080"/>
      </w:pPr>
      <w:rPr>
        <w:rFonts w:hint="default"/>
        <w:b/>
        <w:i/>
      </w:rPr>
    </w:lvl>
    <w:lvl w:ilvl="6">
      <w:start w:val="1"/>
      <w:numFmt w:val="decimal"/>
      <w:isLgl/>
      <w:lvlText w:val="%1.%2.%3.%4.%5.%6.%7"/>
      <w:lvlJc w:val="left"/>
      <w:pPr>
        <w:tabs>
          <w:tab w:val="num" w:pos="1440"/>
        </w:tabs>
        <w:ind w:left="1440" w:hanging="1080"/>
      </w:pPr>
      <w:rPr>
        <w:rFonts w:hint="default"/>
        <w:b/>
        <w:i/>
      </w:rPr>
    </w:lvl>
    <w:lvl w:ilvl="7">
      <w:start w:val="1"/>
      <w:numFmt w:val="decimal"/>
      <w:isLgl/>
      <w:lvlText w:val="%1.%2.%3.%4.%5.%6.%7.%8"/>
      <w:lvlJc w:val="left"/>
      <w:pPr>
        <w:tabs>
          <w:tab w:val="num" w:pos="1800"/>
        </w:tabs>
        <w:ind w:left="1800" w:hanging="1440"/>
      </w:pPr>
      <w:rPr>
        <w:rFonts w:hint="default"/>
        <w:b/>
        <w:i/>
      </w:rPr>
    </w:lvl>
    <w:lvl w:ilvl="8">
      <w:start w:val="1"/>
      <w:numFmt w:val="decimal"/>
      <w:isLgl/>
      <w:lvlText w:val="%1.%2.%3.%4.%5.%6.%7.%8.%9"/>
      <w:lvlJc w:val="left"/>
      <w:pPr>
        <w:tabs>
          <w:tab w:val="num" w:pos="1800"/>
        </w:tabs>
        <w:ind w:left="1800" w:hanging="1440"/>
      </w:pPr>
      <w:rPr>
        <w:rFonts w:hint="default"/>
        <w:b/>
        <w:i/>
      </w:rPr>
    </w:lvl>
  </w:abstractNum>
  <w:abstractNum w:abstractNumId="18" w15:restartNumberingAfterBreak="0">
    <w:nsid w:val="2F6A4124"/>
    <w:multiLevelType w:val="hybridMultilevel"/>
    <w:tmpl w:val="761ECB2E"/>
    <w:lvl w:ilvl="0" w:tplc="04150013">
      <w:start w:val="1"/>
      <w:numFmt w:val="lowerLetter"/>
      <w:lvlText w:val="%1)"/>
      <w:lvlJc w:val="left"/>
      <w:pPr>
        <w:tabs>
          <w:tab w:val="num" w:pos="1440"/>
        </w:tabs>
        <w:ind w:left="1440" w:hanging="360"/>
      </w:pPr>
      <w:rPr>
        <w:rFonts w:hint="default"/>
      </w:rPr>
    </w:lvl>
    <w:lvl w:ilvl="1" w:tplc="0415000F" w:tentative="1">
      <w:start w:val="1"/>
      <w:numFmt w:val="lowerLetter"/>
      <w:lvlText w:val="%2."/>
      <w:lvlJc w:val="left"/>
      <w:pPr>
        <w:tabs>
          <w:tab w:val="num" w:pos="1440"/>
        </w:tabs>
        <w:ind w:left="1440" w:hanging="360"/>
      </w:pPr>
    </w:lvl>
    <w:lvl w:ilvl="2" w:tplc="9050F8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3237814"/>
    <w:multiLevelType w:val="multilevel"/>
    <w:tmpl w:val="0388F39A"/>
    <w:lvl w:ilvl="0">
      <w:start w:val="1"/>
      <w:numFmt w:val="decimal"/>
      <w:lvlText w:val="%1."/>
      <w:lvlJc w:val="left"/>
      <w:pPr>
        <w:tabs>
          <w:tab w:val="num" w:pos="0"/>
        </w:tabs>
        <w:ind w:left="720" w:hanging="360"/>
      </w:pPr>
      <w:rPr>
        <w:rFonts w:ascii="Calibri" w:hAnsi="Calibri" w:cs="Arial"/>
        <w:b w:val="0"/>
        <w:bCs/>
        <w:i/>
        <w:sz w:val="22"/>
        <w:szCs w:val="22"/>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74873E5"/>
    <w:multiLevelType w:val="multilevel"/>
    <w:tmpl w:val="FA5C22FC"/>
    <w:lvl w:ilvl="0">
      <w:start w:val="4"/>
      <w:numFmt w:val="upperRoman"/>
      <w:lvlText w:val="%1."/>
      <w:lvlJc w:val="right"/>
      <w:pPr>
        <w:tabs>
          <w:tab w:val="num" w:pos="540"/>
        </w:tabs>
        <w:ind w:left="540" w:hanging="180"/>
      </w:pPr>
      <w:rPr>
        <w:rFonts w:hint="default"/>
      </w:rPr>
    </w:lvl>
    <w:lvl w:ilvl="1">
      <w:start w:val="1"/>
      <w:numFmt w:val="decimal"/>
      <w:isLgl/>
      <w:lvlText w:val="%1.%2"/>
      <w:lvlJc w:val="left"/>
      <w:pPr>
        <w:tabs>
          <w:tab w:val="num" w:pos="720"/>
        </w:tabs>
        <w:ind w:left="720" w:hanging="360"/>
      </w:pPr>
      <w:rPr>
        <w:rFonts w:hint="default"/>
        <w:b/>
        <w:i/>
      </w:rPr>
    </w:lvl>
    <w:lvl w:ilvl="2">
      <w:start w:val="1"/>
      <w:numFmt w:val="decimal"/>
      <w:isLgl/>
      <w:lvlText w:val="%1.%2.%3"/>
      <w:lvlJc w:val="left"/>
      <w:pPr>
        <w:tabs>
          <w:tab w:val="num" w:pos="1080"/>
        </w:tabs>
        <w:ind w:left="1080" w:hanging="720"/>
      </w:pPr>
      <w:rPr>
        <w:rFonts w:hint="default"/>
        <w:b/>
        <w:i/>
      </w:rPr>
    </w:lvl>
    <w:lvl w:ilvl="3">
      <w:start w:val="1"/>
      <w:numFmt w:val="decimal"/>
      <w:isLgl/>
      <w:lvlText w:val="%1.%2.%3.%4"/>
      <w:lvlJc w:val="left"/>
      <w:pPr>
        <w:tabs>
          <w:tab w:val="num" w:pos="1080"/>
        </w:tabs>
        <w:ind w:left="1080" w:hanging="720"/>
      </w:pPr>
      <w:rPr>
        <w:rFonts w:hint="default"/>
        <w:b/>
        <w:i/>
      </w:rPr>
    </w:lvl>
    <w:lvl w:ilvl="4">
      <w:start w:val="1"/>
      <w:numFmt w:val="decimal"/>
      <w:isLgl/>
      <w:lvlText w:val="%1.%2.%3.%4.%5"/>
      <w:lvlJc w:val="left"/>
      <w:pPr>
        <w:tabs>
          <w:tab w:val="num" w:pos="1080"/>
        </w:tabs>
        <w:ind w:left="1080" w:hanging="720"/>
      </w:pPr>
      <w:rPr>
        <w:rFonts w:hint="default"/>
        <w:b/>
        <w:i/>
      </w:rPr>
    </w:lvl>
    <w:lvl w:ilvl="5">
      <w:start w:val="1"/>
      <w:numFmt w:val="decimal"/>
      <w:isLgl/>
      <w:lvlText w:val="%1.%2.%3.%4.%5.%6"/>
      <w:lvlJc w:val="left"/>
      <w:pPr>
        <w:tabs>
          <w:tab w:val="num" w:pos="1440"/>
        </w:tabs>
        <w:ind w:left="1440" w:hanging="1080"/>
      </w:pPr>
      <w:rPr>
        <w:rFonts w:hint="default"/>
        <w:b/>
        <w:i/>
      </w:rPr>
    </w:lvl>
    <w:lvl w:ilvl="6">
      <w:start w:val="1"/>
      <w:numFmt w:val="decimal"/>
      <w:isLgl/>
      <w:lvlText w:val="%1.%2.%3.%4.%5.%6.%7"/>
      <w:lvlJc w:val="left"/>
      <w:pPr>
        <w:tabs>
          <w:tab w:val="num" w:pos="1440"/>
        </w:tabs>
        <w:ind w:left="1440" w:hanging="1080"/>
      </w:pPr>
      <w:rPr>
        <w:rFonts w:hint="default"/>
        <w:b/>
        <w:i/>
      </w:rPr>
    </w:lvl>
    <w:lvl w:ilvl="7">
      <w:start w:val="1"/>
      <w:numFmt w:val="decimal"/>
      <w:isLgl/>
      <w:lvlText w:val="%1.%2.%3.%4.%5.%6.%7.%8"/>
      <w:lvlJc w:val="left"/>
      <w:pPr>
        <w:tabs>
          <w:tab w:val="num" w:pos="1800"/>
        </w:tabs>
        <w:ind w:left="1800" w:hanging="1440"/>
      </w:pPr>
      <w:rPr>
        <w:rFonts w:hint="default"/>
        <w:b/>
        <w:i/>
      </w:rPr>
    </w:lvl>
    <w:lvl w:ilvl="8">
      <w:start w:val="1"/>
      <w:numFmt w:val="decimal"/>
      <w:isLgl/>
      <w:lvlText w:val="%1.%2.%3.%4.%5.%6.%7.%8.%9"/>
      <w:lvlJc w:val="left"/>
      <w:pPr>
        <w:tabs>
          <w:tab w:val="num" w:pos="1800"/>
        </w:tabs>
        <w:ind w:left="1800" w:hanging="1440"/>
      </w:pPr>
      <w:rPr>
        <w:rFonts w:hint="default"/>
        <w:b/>
        <w:i/>
      </w:rPr>
    </w:lvl>
  </w:abstractNum>
  <w:abstractNum w:abstractNumId="21" w15:restartNumberingAfterBreak="0">
    <w:nsid w:val="377F3ADD"/>
    <w:multiLevelType w:val="hybridMultilevel"/>
    <w:tmpl w:val="E0F0F97E"/>
    <w:lvl w:ilvl="0" w:tplc="088EB12C">
      <w:start w:val="1"/>
      <w:numFmt w:val="upperRoman"/>
      <w:lvlText w:val="%1."/>
      <w:lvlJc w:val="right"/>
      <w:pPr>
        <w:ind w:left="720" w:hanging="360"/>
      </w:pPr>
      <w:rPr>
        <w:rFonts w:cs="Times New Roman"/>
      </w:rPr>
    </w:lvl>
    <w:lvl w:ilvl="1" w:tplc="4EFA3606">
      <w:start w:val="1"/>
      <w:numFmt w:val="decimal"/>
      <w:lvlText w:val="%2."/>
      <w:lvlJc w:val="left"/>
      <w:pPr>
        <w:ind w:left="1440" w:hanging="360"/>
      </w:pPr>
      <w:rPr>
        <w:rFonts w:cs="Times New Roman" w:hint="default"/>
      </w:rPr>
    </w:lvl>
    <w:lvl w:ilvl="2" w:tplc="0415001B">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7EE6A5E"/>
    <w:multiLevelType w:val="hybridMultilevel"/>
    <w:tmpl w:val="6FFA50B2"/>
    <w:lvl w:ilvl="0" w:tplc="A6D23150">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9F3344"/>
    <w:multiLevelType w:val="hybridMultilevel"/>
    <w:tmpl w:val="F5148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235B14"/>
    <w:multiLevelType w:val="multilevel"/>
    <w:tmpl w:val="ABDA4E24"/>
    <w:styleLink w:val="WW8Num5"/>
    <w:lvl w:ilvl="0">
      <w:start w:val="1"/>
      <w:numFmt w:val="upperLetter"/>
      <w:lvlText w:val="%1."/>
      <w:lvlJc w:val="left"/>
      <w:rPr>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C3A4CB3"/>
    <w:multiLevelType w:val="hybridMultilevel"/>
    <w:tmpl w:val="166C748C"/>
    <w:lvl w:ilvl="0" w:tplc="7A989440">
      <w:start w:val="1"/>
      <w:numFmt w:val="bullet"/>
      <w:lvlText w:val=""/>
      <w:lvlJc w:val="left"/>
      <w:pPr>
        <w:ind w:left="785"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18D78D3"/>
    <w:multiLevelType w:val="hybridMultilevel"/>
    <w:tmpl w:val="618CBBE2"/>
    <w:lvl w:ilvl="0" w:tplc="AFD294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9817E2"/>
    <w:multiLevelType w:val="hybridMultilevel"/>
    <w:tmpl w:val="C526BB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A748B5"/>
    <w:multiLevelType w:val="hybridMultilevel"/>
    <w:tmpl w:val="09D8D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4C343C"/>
    <w:multiLevelType w:val="hybridMultilevel"/>
    <w:tmpl w:val="2E025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59A5F31"/>
    <w:multiLevelType w:val="hybridMultilevel"/>
    <w:tmpl w:val="761ECB2E"/>
    <w:lvl w:ilvl="0" w:tplc="04150013">
      <w:start w:val="1"/>
      <w:numFmt w:val="lowerLetter"/>
      <w:lvlText w:val="%1)"/>
      <w:lvlJc w:val="left"/>
      <w:pPr>
        <w:tabs>
          <w:tab w:val="num" w:pos="1440"/>
        </w:tabs>
        <w:ind w:left="1440" w:hanging="360"/>
      </w:pPr>
      <w:rPr>
        <w:rFonts w:hint="default"/>
      </w:rPr>
    </w:lvl>
    <w:lvl w:ilvl="1" w:tplc="0415000F" w:tentative="1">
      <w:start w:val="1"/>
      <w:numFmt w:val="lowerLetter"/>
      <w:lvlText w:val="%2."/>
      <w:lvlJc w:val="left"/>
      <w:pPr>
        <w:tabs>
          <w:tab w:val="num" w:pos="1440"/>
        </w:tabs>
        <w:ind w:left="1440" w:hanging="360"/>
      </w:pPr>
    </w:lvl>
    <w:lvl w:ilvl="2" w:tplc="9050F8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70E19AD"/>
    <w:multiLevelType w:val="hybridMultilevel"/>
    <w:tmpl w:val="7F681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DA6C85"/>
    <w:multiLevelType w:val="hybridMultilevel"/>
    <w:tmpl w:val="EE582668"/>
    <w:lvl w:ilvl="0" w:tplc="2076D24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4B007AEB"/>
    <w:multiLevelType w:val="hybridMultilevel"/>
    <w:tmpl w:val="B874CC7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8A33D13"/>
    <w:multiLevelType w:val="hybridMultilevel"/>
    <w:tmpl w:val="A3ECFD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13793F"/>
    <w:multiLevelType w:val="hybridMultilevel"/>
    <w:tmpl w:val="57A4CA9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483DD2"/>
    <w:multiLevelType w:val="hybridMultilevel"/>
    <w:tmpl w:val="D2989DBC"/>
    <w:lvl w:ilvl="0" w:tplc="21D8E6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48C0B0D"/>
    <w:multiLevelType w:val="hybridMultilevel"/>
    <w:tmpl w:val="2A5ED288"/>
    <w:lvl w:ilvl="0" w:tplc="4442F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8531577"/>
    <w:multiLevelType w:val="hybridMultilevel"/>
    <w:tmpl w:val="7B04A9DA"/>
    <w:lvl w:ilvl="0" w:tplc="4442F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A645ECD"/>
    <w:multiLevelType w:val="hybridMultilevel"/>
    <w:tmpl w:val="280A57A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6D9C4CE1"/>
    <w:multiLevelType w:val="hybridMultilevel"/>
    <w:tmpl w:val="761ECB2E"/>
    <w:lvl w:ilvl="0" w:tplc="04150013">
      <w:start w:val="1"/>
      <w:numFmt w:val="lowerLetter"/>
      <w:lvlText w:val="%1)"/>
      <w:lvlJc w:val="left"/>
      <w:pPr>
        <w:tabs>
          <w:tab w:val="num" w:pos="1440"/>
        </w:tabs>
        <w:ind w:left="1440" w:hanging="360"/>
      </w:pPr>
      <w:rPr>
        <w:rFonts w:hint="default"/>
      </w:rPr>
    </w:lvl>
    <w:lvl w:ilvl="1" w:tplc="0415000F" w:tentative="1">
      <w:start w:val="1"/>
      <w:numFmt w:val="lowerLetter"/>
      <w:lvlText w:val="%2."/>
      <w:lvlJc w:val="left"/>
      <w:pPr>
        <w:tabs>
          <w:tab w:val="num" w:pos="1440"/>
        </w:tabs>
        <w:ind w:left="1440" w:hanging="360"/>
      </w:pPr>
    </w:lvl>
    <w:lvl w:ilvl="2" w:tplc="9050F8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0844E8B"/>
    <w:multiLevelType w:val="hybridMultilevel"/>
    <w:tmpl w:val="DA50E8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70887357"/>
    <w:multiLevelType w:val="hybridMultilevel"/>
    <w:tmpl w:val="E18A1E7C"/>
    <w:lvl w:ilvl="0" w:tplc="C09CB5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DE511E"/>
    <w:multiLevelType w:val="hybridMultilevel"/>
    <w:tmpl w:val="6ECAC94A"/>
    <w:lvl w:ilvl="0" w:tplc="AB80BE1C">
      <w:start w:val="1"/>
      <w:numFmt w:val="upperRoman"/>
      <w:lvlText w:val="%1."/>
      <w:lvlJc w:val="righ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B761DA"/>
    <w:multiLevelType w:val="hybridMultilevel"/>
    <w:tmpl w:val="7C568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591EB0"/>
    <w:multiLevelType w:val="hybridMultilevel"/>
    <w:tmpl w:val="569E4A9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CA94499"/>
    <w:multiLevelType w:val="hybridMultilevel"/>
    <w:tmpl w:val="A998988C"/>
    <w:lvl w:ilvl="0" w:tplc="2076D2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F397557"/>
    <w:multiLevelType w:val="hybridMultilevel"/>
    <w:tmpl w:val="47F61BCE"/>
    <w:lvl w:ilvl="0" w:tplc="C0A4EDEC">
      <w:start w:val="1"/>
      <w:numFmt w:val="upperRoman"/>
      <w:lvlText w:val="%1."/>
      <w:lvlJc w:val="right"/>
      <w:pPr>
        <w:ind w:left="720" w:hanging="360"/>
      </w:pPr>
      <w:rPr>
        <w:rFonts w:cs="Times New Roman"/>
      </w:rPr>
    </w:lvl>
    <w:lvl w:ilvl="1" w:tplc="285EFD3A">
      <w:start w:val="1"/>
      <w:numFmt w:val="decimal"/>
      <w:lvlText w:val="%2."/>
      <w:lvlJc w:val="left"/>
      <w:pPr>
        <w:ind w:left="1440" w:hanging="360"/>
      </w:pPr>
      <w:rPr>
        <w:rFonts w:cs="Times New Roman" w:hint="default"/>
        <w:b/>
      </w:rPr>
    </w:lvl>
    <w:lvl w:ilvl="2" w:tplc="9050F8A4"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F7F116E"/>
    <w:multiLevelType w:val="hybridMultilevel"/>
    <w:tmpl w:val="8B5AA2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12"/>
  </w:num>
  <w:num w:numId="8">
    <w:abstractNumId w:val="21"/>
  </w:num>
  <w:num w:numId="9">
    <w:abstractNumId w:val="6"/>
  </w:num>
  <w:num w:numId="10">
    <w:abstractNumId w:val="39"/>
  </w:num>
  <w:num w:numId="11">
    <w:abstractNumId w:val="37"/>
  </w:num>
  <w:num w:numId="12">
    <w:abstractNumId w:val="38"/>
  </w:num>
  <w:num w:numId="13">
    <w:abstractNumId w:val="4"/>
  </w:num>
  <w:num w:numId="14">
    <w:abstractNumId w:val="14"/>
  </w:num>
  <w:num w:numId="15">
    <w:abstractNumId w:val="48"/>
  </w:num>
  <w:num w:numId="16">
    <w:abstractNumId w:val="10"/>
  </w:num>
  <w:num w:numId="17">
    <w:abstractNumId w:val="0"/>
  </w:num>
  <w:num w:numId="18">
    <w:abstractNumId w:val="3"/>
  </w:num>
  <w:num w:numId="19">
    <w:abstractNumId w:val="19"/>
  </w:num>
  <w:num w:numId="20">
    <w:abstractNumId w:val="36"/>
  </w:num>
  <w:num w:numId="21">
    <w:abstractNumId w:val="13"/>
  </w:num>
  <w:num w:numId="22">
    <w:abstractNumId w:val="43"/>
  </w:num>
  <w:num w:numId="23">
    <w:abstractNumId w:val="46"/>
  </w:num>
  <w:num w:numId="24">
    <w:abstractNumId w:val="32"/>
  </w:num>
  <w:num w:numId="25">
    <w:abstractNumId w:val="7"/>
  </w:num>
  <w:num w:numId="26">
    <w:abstractNumId w:val="28"/>
  </w:num>
  <w:num w:numId="27">
    <w:abstractNumId w:val="23"/>
  </w:num>
  <w:num w:numId="28">
    <w:abstractNumId w:val="33"/>
  </w:num>
  <w:num w:numId="29">
    <w:abstractNumId w:val="34"/>
  </w:num>
  <w:num w:numId="30">
    <w:abstractNumId w:val="31"/>
  </w:num>
  <w:num w:numId="31">
    <w:abstractNumId w:val="15"/>
  </w:num>
  <w:num w:numId="32">
    <w:abstractNumId w:val="41"/>
  </w:num>
  <w:num w:numId="33">
    <w:abstractNumId w:val="45"/>
  </w:num>
  <w:num w:numId="34">
    <w:abstractNumId w:val="42"/>
  </w:num>
  <w:num w:numId="35">
    <w:abstractNumId w:val="17"/>
  </w:num>
  <w:num w:numId="36">
    <w:abstractNumId w:val="17"/>
    <w:lvlOverride w:ilvl="0">
      <w:startOverride w:val="1"/>
    </w:lvlOverride>
  </w:num>
  <w:num w:numId="37">
    <w:abstractNumId w:val="16"/>
  </w:num>
  <w:num w:numId="38">
    <w:abstractNumId w:val="44"/>
  </w:num>
  <w:num w:numId="39">
    <w:abstractNumId w:val="26"/>
  </w:num>
  <w:num w:numId="40">
    <w:abstractNumId w:val="22"/>
  </w:num>
  <w:num w:numId="41">
    <w:abstractNumId w:val="29"/>
  </w:num>
  <w:num w:numId="42">
    <w:abstractNumId w:val="8"/>
  </w:num>
  <w:num w:numId="43">
    <w:abstractNumId w:val="25"/>
  </w:num>
  <w:num w:numId="44">
    <w:abstractNumId w:val="27"/>
  </w:num>
  <w:num w:numId="45">
    <w:abstractNumId w:val="35"/>
  </w:num>
  <w:num w:numId="46">
    <w:abstractNumId w:val="5"/>
  </w:num>
  <w:num w:numId="47">
    <w:abstractNumId w:val="11"/>
  </w:num>
  <w:num w:numId="48">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B5"/>
    <w:rsid w:val="00004B2D"/>
    <w:rsid w:val="00005CC9"/>
    <w:rsid w:val="0002585C"/>
    <w:rsid w:val="00072788"/>
    <w:rsid w:val="000816FC"/>
    <w:rsid w:val="000A08EE"/>
    <w:rsid w:val="000C4B44"/>
    <w:rsid w:val="000C4F7A"/>
    <w:rsid w:val="000D7A4B"/>
    <w:rsid w:val="000E4407"/>
    <w:rsid w:val="000E6FA4"/>
    <w:rsid w:val="000F2B6B"/>
    <w:rsid w:val="000F6AA2"/>
    <w:rsid w:val="000F6E6A"/>
    <w:rsid w:val="00122780"/>
    <w:rsid w:val="00123FC3"/>
    <w:rsid w:val="00132363"/>
    <w:rsid w:val="0014670E"/>
    <w:rsid w:val="00151A33"/>
    <w:rsid w:val="0015277B"/>
    <w:rsid w:val="0016188C"/>
    <w:rsid w:val="00162349"/>
    <w:rsid w:val="00167BFB"/>
    <w:rsid w:val="00186305"/>
    <w:rsid w:val="0019047F"/>
    <w:rsid w:val="001B0B3D"/>
    <w:rsid w:val="001E0FFC"/>
    <w:rsid w:val="001E407A"/>
    <w:rsid w:val="001E48E5"/>
    <w:rsid w:val="00210D80"/>
    <w:rsid w:val="00213721"/>
    <w:rsid w:val="00260A74"/>
    <w:rsid w:val="0026321C"/>
    <w:rsid w:val="002674B4"/>
    <w:rsid w:val="002729E4"/>
    <w:rsid w:val="002B4724"/>
    <w:rsid w:val="002B658C"/>
    <w:rsid w:val="002B6C0D"/>
    <w:rsid w:val="002C1479"/>
    <w:rsid w:val="002E15ED"/>
    <w:rsid w:val="002E1EC7"/>
    <w:rsid w:val="002E3FC2"/>
    <w:rsid w:val="002E4D7F"/>
    <w:rsid w:val="00302433"/>
    <w:rsid w:val="0032007C"/>
    <w:rsid w:val="00320E85"/>
    <w:rsid w:val="00336BB4"/>
    <w:rsid w:val="00336CAD"/>
    <w:rsid w:val="00361139"/>
    <w:rsid w:val="0037231A"/>
    <w:rsid w:val="003828C5"/>
    <w:rsid w:val="003A282B"/>
    <w:rsid w:val="003A61C7"/>
    <w:rsid w:val="003A6F4D"/>
    <w:rsid w:val="003F0C84"/>
    <w:rsid w:val="00405BD7"/>
    <w:rsid w:val="004219B0"/>
    <w:rsid w:val="00423478"/>
    <w:rsid w:val="00423B60"/>
    <w:rsid w:val="00423CD1"/>
    <w:rsid w:val="00424B63"/>
    <w:rsid w:val="004358CC"/>
    <w:rsid w:val="00447658"/>
    <w:rsid w:val="004B1DF7"/>
    <w:rsid w:val="004B7EEF"/>
    <w:rsid w:val="004C0248"/>
    <w:rsid w:val="004C09E8"/>
    <w:rsid w:val="004C1DF6"/>
    <w:rsid w:val="004E4B7D"/>
    <w:rsid w:val="00500D06"/>
    <w:rsid w:val="00514DC6"/>
    <w:rsid w:val="00531782"/>
    <w:rsid w:val="00573A6A"/>
    <w:rsid w:val="005815E6"/>
    <w:rsid w:val="0058334B"/>
    <w:rsid w:val="005B138B"/>
    <w:rsid w:val="005B6023"/>
    <w:rsid w:val="005C0059"/>
    <w:rsid w:val="005D63C2"/>
    <w:rsid w:val="005D6FD3"/>
    <w:rsid w:val="00615130"/>
    <w:rsid w:val="00616A9F"/>
    <w:rsid w:val="0062343C"/>
    <w:rsid w:val="00654ACC"/>
    <w:rsid w:val="00667A1B"/>
    <w:rsid w:val="00675F78"/>
    <w:rsid w:val="0067797C"/>
    <w:rsid w:val="00692136"/>
    <w:rsid w:val="006B23F2"/>
    <w:rsid w:val="006B6C17"/>
    <w:rsid w:val="006B7924"/>
    <w:rsid w:val="006C5FEF"/>
    <w:rsid w:val="006C67AE"/>
    <w:rsid w:val="006D48ED"/>
    <w:rsid w:val="0071008F"/>
    <w:rsid w:val="00720B22"/>
    <w:rsid w:val="00724D72"/>
    <w:rsid w:val="00731445"/>
    <w:rsid w:val="00755B88"/>
    <w:rsid w:val="0075715A"/>
    <w:rsid w:val="00772FCD"/>
    <w:rsid w:val="007733DE"/>
    <w:rsid w:val="00773D48"/>
    <w:rsid w:val="0077401E"/>
    <w:rsid w:val="007748B7"/>
    <w:rsid w:val="0078425A"/>
    <w:rsid w:val="007B6A97"/>
    <w:rsid w:val="007C2086"/>
    <w:rsid w:val="007D0E7E"/>
    <w:rsid w:val="007D4B7C"/>
    <w:rsid w:val="007E345F"/>
    <w:rsid w:val="007F122B"/>
    <w:rsid w:val="008021BA"/>
    <w:rsid w:val="008206D6"/>
    <w:rsid w:val="00831C4F"/>
    <w:rsid w:val="008402D0"/>
    <w:rsid w:val="00844281"/>
    <w:rsid w:val="0084499E"/>
    <w:rsid w:val="00855985"/>
    <w:rsid w:val="00864433"/>
    <w:rsid w:val="0089118F"/>
    <w:rsid w:val="00893712"/>
    <w:rsid w:val="00897F29"/>
    <w:rsid w:val="008A062F"/>
    <w:rsid w:val="008B5519"/>
    <w:rsid w:val="008B69A0"/>
    <w:rsid w:val="008E6C9F"/>
    <w:rsid w:val="009125A3"/>
    <w:rsid w:val="00917372"/>
    <w:rsid w:val="0092740E"/>
    <w:rsid w:val="0094307E"/>
    <w:rsid w:val="009470C7"/>
    <w:rsid w:val="009529FF"/>
    <w:rsid w:val="00954767"/>
    <w:rsid w:val="009811C5"/>
    <w:rsid w:val="00986D5C"/>
    <w:rsid w:val="009A3004"/>
    <w:rsid w:val="009D75BE"/>
    <w:rsid w:val="009E625A"/>
    <w:rsid w:val="009F000C"/>
    <w:rsid w:val="009F3EBD"/>
    <w:rsid w:val="00A00303"/>
    <w:rsid w:val="00A05976"/>
    <w:rsid w:val="00A06C3F"/>
    <w:rsid w:val="00A2268A"/>
    <w:rsid w:val="00A61E78"/>
    <w:rsid w:val="00A65657"/>
    <w:rsid w:val="00A666C3"/>
    <w:rsid w:val="00A75325"/>
    <w:rsid w:val="00A96134"/>
    <w:rsid w:val="00AA10B5"/>
    <w:rsid w:val="00AA76F3"/>
    <w:rsid w:val="00AB7151"/>
    <w:rsid w:val="00AC26D6"/>
    <w:rsid w:val="00AD3704"/>
    <w:rsid w:val="00AD5F1D"/>
    <w:rsid w:val="00AE085F"/>
    <w:rsid w:val="00AE502B"/>
    <w:rsid w:val="00B10787"/>
    <w:rsid w:val="00B1376B"/>
    <w:rsid w:val="00B23E64"/>
    <w:rsid w:val="00B275B9"/>
    <w:rsid w:val="00B414BE"/>
    <w:rsid w:val="00B449B1"/>
    <w:rsid w:val="00B61779"/>
    <w:rsid w:val="00B6744A"/>
    <w:rsid w:val="00B93898"/>
    <w:rsid w:val="00BA7EC6"/>
    <w:rsid w:val="00BB04FF"/>
    <w:rsid w:val="00BB06C4"/>
    <w:rsid w:val="00BB28CF"/>
    <w:rsid w:val="00BB55F0"/>
    <w:rsid w:val="00BB59CA"/>
    <w:rsid w:val="00BC3B21"/>
    <w:rsid w:val="00BE68DF"/>
    <w:rsid w:val="00BF50B6"/>
    <w:rsid w:val="00C22BF3"/>
    <w:rsid w:val="00C3027E"/>
    <w:rsid w:val="00C32F11"/>
    <w:rsid w:val="00C57E04"/>
    <w:rsid w:val="00C62947"/>
    <w:rsid w:val="00C71755"/>
    <w:rsid w:val="00C72109"/>
    <w:rsid w:val="00C87595"/>
    <w:rsid w:val="00CF1EE5"/>
    <w:rsid w:val="00D218CB"/>
    <w:rsid w:val="00D2468A"/>
    <w:rsid w:val="00D314B5"/>
    <w:rsid w:val="00D40704"/>
    <w:rsid w:val="00D5758F"/>
    <w:rsid w:val="00D65D11"/>
    <w:rsid w:val="00D70C7E"/>
    <w:rsid w:val="00D77A5C"/>
    <w:rsid w:val="00D86C51"/>
    <w:rsid w:val="00DA645D"/>
    <w:rsid w:val="00DE3333"/>
    <w:rsid w:val="00E07017"/>
    <w:rsid w:val="00E212EF"/>
    <w:rsid w:val="00E26DF1"/>
    <w:rsid w:val="00E43CD5"/>
    <w:rsid w:val="00E47142"/>
    <w:rsid w:val="00E5114F"/>
    <w:rsid w:val="00E639A7"/>
    <w:rsid w:val="00E66893"/>
    <w:rsid w:val="00E714CE"/>
    <w:rsid w:val="00E872BD"/>
    <w:rsid w:val="00E91857"/>
    <w:rsid w:val="00E93310"/>
    <w:rsid w:val="00EE0CB3"/>
    <w:rsid w:val="00EF7B60"/>
    <w:rsid w:val="00F0568F"/>
    <w:rsid w:val="00F131C4"/>
    <w:rsid w:val="00F133F7"/>
    <w:rsid w:val="00F13B4C"/>
    <w:rsid w:val="00F21557"/>
    <w:rsid w:val="00F305D7"/>
    <w:rsid w:val="00F31BE4"/>
    <w:rsid w:val="00F350B2"/>
    <w:rsid w:val="00F52E7A"/>
    <w:rsid w:val="00F60687"/>
    <w:rsid w:val="00F711E0"/>
    <w:rsid w:val="00F71DCA"/>
    <w:rsid w:val="00F751F2"/>
    <w:rsid w:val="00F837D2"/>
    <w:rsid w:val="00F97245"/>
    <w:rsid w:val="00F97336"/>
    <w:rsid w:val="00FB3F26"/>
    <w:rsid w:val="00FB5768"/>
    <w:rsid w:val="00FC11A0"/>
    <w:rsid w:val="00FC1B31"/>
    <w:rsid w:val="00FC31F5"/>
    <w:rsid w:val="00FC5E68"/>
    <w:rsid w:val="00FD6E46"/>
    <w:rsid w:val="00FD706F"/>
    <w:rsid w:val="00FE0A37"/>
    <w:rsid w:val="00FF5F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E809EB7"/>
  <w15:docId w15:val="{27B9D722-A0E7-442F-BC36-F7DA977F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14B5"/>
    <w:rPr>
      <w:rFonts w:ascii="Calibri" w:eastAsia="Calibri" w:hAnsi="Calibri" w:cs="Times New Roman"/>
    </w:rPr>
  </w:style>
  <w:style w:type="paragraph" w:styleId="Nagwek1">
    <w:name w:val="heading 1"/>
    <w:basedOn w:val="Normalny"/>
    <w:next w:val="Normalny"/>
    <w:link w:val="Nagwek1Znak"/>
    <w:autoRedefine/>
    <w:qFormat/>
    <w:rsid w:val="00615130"/>
    <w:pPr>
      <w:keepNext/>
      <w:keepLines/>
      <w:spacing w:before="480" w:after="0" w:line="360" w:lineRule="auto"/>
      <w:outlineLvl w:val="0"/>
    </w:pPr>
    <w:rPr>
      <w:rFonts w:ascii="Arial" w:hAnsi="Arial" w:cs="Arial"/>
      <w:b/>
      <w:sz w:val="18"/>
      <w:szCs w:val="18"/>
    </w:rPr>
  </w:style>
  <w:style w:type="paragraph" w:styleId="Nagwek2">
    <w:name w:val="heading 2"/>
    <w:basedOn w:val="Normalny"/>
    <w:next w:val="Normalny"/>
    <w:link w:val="Nagwek2Znak"/>
    <w:unhideWhenUsed/>
    <w:qFormat/>
    <w:rsid w:val="002674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E639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E639A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E93310"/>
    <w:pPr>
      <w:suppressAutoHyphens/>
      <w:spacing w:before="240" w:after="60"/>
      <w:outlineLvl w:val="4"/>
    </w:pPr>
    <w:rPr>
      <w:rFonts w:eastAsia="Times New Roman"/>
      <w:b/>
      <w:bCs/>
      <w:i/>
      <w:iCs/>
      <w:sz w:val="26"/>
      <w:szCs w:val="26"/>
      <w:lang w:val="x-none" w:eastAsia="ar-SA"/>
    </w:rPr>
  </w:style>
  <w:style w:type="paragraph" w:styleId="Nagwek6">
    <w:name w:val="heading 6"/>
    <w:basedOn w:val="Normalny"/>
    <w:next w:val="Normalny"/>
    <w:link w:val="Nagwek6Znak"/>
    <w:qFormat/>
    <w:rsid w:val="00E93310"/>
    <w:pPr>
      <w:suppressAutoHyphens/>
      <w:spacing w:before="240" w:after="60"/>
      <w:outlineLvl w:val="5"/>
    </w:pPr>
    <w:rPr>
      <w:rFonts w:ascii="Times New Roman" w:eastAsia="Times New Roman" w:hAnsi="Times New Roman"/>
      <w:b/>
      <w:bCs/>
      <w:lang w:val="x-none" w:eastAsia="ar-SA"/>
    </w:rPr>
  </w:style>
  <w:style w:type="paragraph" w:styleId="Nagwek7">
    <w:name w:val="heading 7"/>
    <w:basedOn w:val="Normalny"/>
    <w:next w:val="Normalny"/>
    <w:link w:val="Nagwek7Znak"/>
    <w:qFormat/>
    <w:rsid w:val="00E93310"/>
    <w:pPr>
      <w:keepNext/>
      <w:spacing w:before="60" w:after="60" w:line="240" w:lineRule="auto"/>
      <w:ind w:left="1773"/>
      <w:outlineLvl w:val="6"/>
    </w:pPr>
    <w:rPr>
      <w:rFonts w:ascii="Arial" w:eastAsia="Times New Roman" w:hAnsi="Arial"/>
      <w:b/>
      <w:color w:val="000000"/>
      <w:sz w:val="18"/>
      <w:szCs w:val="18"/>
      <w:lang w:val="x-none" w:eastAsia="x-none"/>
    </w:rPr>
  </w:style>
  <w:style w:type="paragraph" w:styleId="Nagwek9">
    <w:name w:val="heading 9"/>
    <w:basedOn w:val="Normalny"/>
    <w:next w:val="Normalny"/>
    <w:link w:val="Nagwek9Znak"/>
    <w:qFormat/>
    <w:rsid w:val="00E93310"/>
    <w:pPr>
      <w:suppressAutoHyphens/>
      <w:spacing w:before="240" w:after="60"/>
      <w:outlineLvl w:val="8"/>
    </w:pPr>
    <w:rPr>
      <w:rFonts w:ascii="Arial" w:eastAsia="Times New Roman" w:hAnsi="Arial"/>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314B5"/>
    <w:pPr>
      <w:ind w:left="720"/>
      <w:contextualSpacing/>
    </w:pPr>
  </w:style>
  <w:style w:type="table" w:styleId="Tabela-Siatka">
    <w:name w:val="Table Grid"/>
    <w:basedOn w:val="Standardowy"/>
    <w:uiPriority w:val="39"/>
    <w:rsid w:val="00D31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0E44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0E4407"/>
    <w:rPr>
      <w:rFonts w:ascii="Segoe UI" w:eastAsia="Calibri" w:hAnsi="Segoe UI" w:cs="Segoe UI"/>
      <w:sz w:val="18"/>
      <w:szCs w:val="18"/>
    </w:rPr>
  </w:style>
  <w:style w:type="paragraph" w:styleId="Poprawka">
    <w:name w:val="Revision"/>
    <w:hidden/>
    <w:uiPriority w:val="99"/>
    <w:semiHidden/>
    <w:rsid w:val="007B6A97"/>
    <w:pPr>
      <w:spacing w:after="0" w:line="240" w:lineRule="auto"/>
    </w:pPr>
    <w:rPr>
      <w:rFonts w:ascii="Calibri" w:eastAsia="Calibri" w:hAnsi="Calibri" w:cs="Times New Roman"/>
    </w:rPr>
  </w:style>
  <w:style w:type="table" w:customStyle="1" w:styleId="TableNormal">
    <w:name w:val="Table Normal"/>
    <w:rsid w:val="00E212EF"/>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Arial Unicode MS" w:hAnsi="Times New Roman" w:cs="Times New Roman"/>
      <w:sz w:val="20"/>
      <w:szCs w:val="20"/>
      <w:lang w:eastAsia="pl-PL"/>
    </w:rPr>
    <w:tblPr>
      <w:tblInd w:w="0" w:type="dxa"/>
      <w:tblCellMar>
        <w:top w:w="0" w:type="dxa"/>
        <w:left w:w="0" w:type="dxa"/>
        <w:bottom w:w="0" w:type="dxa"/>
        <w:right w:w="0" w:type="dxa"/>
      </w:tblCellMar>
    </w:tblPr>
  </w:style>
  <w:style w:type="paragraph" w:customStyle="1" w:styleId="Domylne">
    <w:name w:val="Domyślne"/>
    <w:rsid w:val="00E212EF"/>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Neue" w:eastAsia="Arial Unicode MS" w:hAnsi="Helvetica Neue" w:cs="Arial Unicode MS"/>
      <w:color w:val="000000"/>
      <w:lang w:eastAsia="pl-PL"/>
    </w:rPr>
  </w:style>
  <w:style w:type="paragraph" w:customStyle="1" w:styleId="Styltabeli2">
    <w:name w:val="Styl tabeli 2"/>
    <w:rsid w:val="00E212EF"/>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Neue" w:eastAsia="Arial Unicode MS" w:hAnsi="Helvetica Neue" w:cs="Helvetica Neue"/>
      <w:color w:val="000000"/>
      <w:sz w:val="20"/>
      <w:szCs w:val="20"/>
      <w:lang w:eastAsia="pl-PL"/>
    </w:rPr>
  </w:style>
  <w:style w:type="character" w:customStyle="1" w:styleId="Nagwek1Znak">
    <w:name w:val="Nagłówek 1 Znak"/>
    <w:basedOn w:val="Domylnaczcionkaakapitu"/>
    <w:link w:val="Nagwek1"/>
    <w:rsid w:val="00615130"/>
    <w:rPr>
      <w:rFonts w:ascii="Arial" w:eastAsia="Calibri" w:hAnsi="Arial" w:cs="Arial"/>
      <w:b/>
      <w:sz w:val="18"/>
      <w:szCs w:val="18"/>
    </w:rPr>
  </w:style>
  <w:style w:type="paragraph" w:styleId="Spistreci1">
    <w:name w:val="toc 1"/>
    <w:basedOn w:val="Normalny"/>
    <w:next w:val="Normalny"/>
    <w:autoRedefine/>
    <w:uiPriority w:val="39"/>
    <w:rsid w:val="00BB59CA"/>
    <w:pPr>
      <w:tabs>
        <w:tab w:val="left" w:pos="426"/>
        <w:tab w:val="right" w:leader="dot" w:pos="9062"/>
      </w:tabs>
      <w:spacing w:before="120" w:after="120" w:line="360" w:lineRule="auto"/>
    </w:pPr>
    <w:rPr>
      <w:rFonts w:ascii="Arial" w:eastAsia="Times New Roman" w:hAnsi="Arial" w:cs="Arial"/>
      <w:b/>
      <w:noProof/>
    </w:rPr>
  </w:style>
  <w:style w:type="character" w:styleId="Hipercze">
    <w:name w:val="Hyperlink"/>
    <w:uiPriority w:val="99"/>
    <w:rsid w:val="00BB59CA"/>
    <w:rPr>
      <w:rFonts w:cs="Times New Roman"/>
      <w:color w:val="0000FF"/>
      <w:u w:val="single"/>
    </w:rPr>
  </w:style>
  <w:style w:type="paragraph" w:styleId="Nagwek">
    <w:name w:val="header"/>
    <w:basedOn w:val="Normalny"/>
    <w:link w:val="NagwekZnak"/>
    <w:uiPriority w:val="99"/>
    <w:unhideWhenUsed/>
    <w:rsid w:val="00E639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39A7"/>
    <w:rPr>
      <w:rFonts w:ascii="Calibri" w:eastAsia="Calibri" w:hAnsi="Calibri" w:cs="Times New Roman"/>
    </w:rPr>
  </w:style>
  <w:style w:type="paragraph" w:styleId="Stopka">
    <w:name w:val="footer"/>
    <w:basedOn w:val="Normalny"/>
    <w:link w:val="StopkaZnak"/>
    <w:uiPriority w:val="99"/>
    <w:unhideWhenUsed/>
    <w:rsid w:val="00E639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39A7"/>
    <w:rPr>
      <w:rFonts w:ascii="Calibri" w:eastAsia="Calibri" w:hAnsi="Calibri" w:cs="Times New Roman"/>
    </w:rPr>
  </w:style>
  <w:style w:type="character" w:customStyle="1" w:styleId="Nagwek3Znak">
    <w:name w:val="Nagłówek 3 Znak"/>
    <w:basedOn w:val="Domylnaczcionkaakapitu"/>
    <w:link w:val="Nagwek3"/>
    <w:rsid w:val="00E639A7"/>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E639A7"/>
    <w:rPr>
      <w:rFonts w:asciiTheme="majorHAnsi" w:eastAsiaTheme="majorEastAsia" w:hAnsiTheme="majorHAnsi" w:cstheme="majorBidi"/>
      <w:i/>
      <w:iCs/>
      <w:color w:val="365F91" w:themeColor="accent1" w:themeShade="BF"/>
    </w:rPr>
  </w:style>
  <w:style w:type="character" w:styleId="Pogrubienie">
    <w:name w:val="Strong"/>
    <w:basedOn w:val="Domylnaczcionkaakapitu"/>
    <w:uiPriority w:val="99"/>
    <w:qFormat/>
    <w:rsid w:val="00E639A7"/>
    <w:rPr>
      <w:b/>
      <w:bCs/>
    </w:rPr>
  </w:style>
  <w:style w:type="paragraph" w:styleId="Tytu">
    <w:name w:val="Title"/>
    <w:basedOn w:val="Normalny"/>
    <w:next w:val="Normalny"/>
    <w:link w:val="TytuZnak"/>
    <w:qFormat/>
    <w:rsid w:val="00E639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E639A7"/>
    <w:rPr>
      <w:rFonts w:asciiTheme="majorHAnsi" w:eastAsiaTheme="majorEastAsia" w:hAnsiTheme="majorHAnsi" w:cstheme="majorBidi"/>
      <w:spacing w:val="-10"/>
      <w:kern w:val="28"/>
      <w:sz w:val="56"/>
      <w:szCs w:val="56"/>
    </w:rPr>
  </w:style>
  <w:style w:type="character" w:customStyle="1" w:styleId="Nagwek2Znak">
    <w:name w:val="Nagłówek 2 Znak"/>
    <w:basedOn w:val="Domylnaczcionkaakapitu"/>
    <w:link w:val="Nagwek2"/>
    <w:rsid w:val="002674B4"/>
    <w:rPr>
      <w:rFonts w:asciiTheme="majorHAnsi" w:eastAsiaTheme="majorEastAsia" w:hAnsiTheme="majorHAnsi" w:cstheme="majorBidi"/>
      <w:color w:val="365F91" w:themeColor="accent1" w:themeShade="BF"/>
      <w:sz w:val="26"/>
      <w:szCs w:val="26"/>
    </w:rPr>
  </w:style>
  <w:style w:type="paragraph" w:styleId="Nagwekspisutreci">
    <w:name w:val="TOC Heading"/>
    <w:basedOn w:val="Nagwek1"/>
    <w:next w:val="Normalny"/>
    <w:uiPriority w:val="39"/>
    <w:unhideWhenUsed/>
    <w:qFormat/>
    <w:rsid w:val="002674B4"/>
    <w:pPr>
      <w:spacing w:before="240" w:line="259" w:lineRule="auto"/>
      <w:outlineLvl w:val="9"/>
    </w:pPr>
    <w:rPr>
      <w:rFonts w:asciiTheme="majorHAnsi" w:eastAsiaTheme="majorEastAsia" w:hAnsiTheme="majorHAnsi" w:cstheme="majorBidi"/>
      <w:b w:val="0"/>
      <w:color w:val="365F91" w:themeColor="accent1" w:themeShade="BF"/>
      <w:sz w:val="32"/>
      <w:szCs w:val="32"/>
      <w:lang w:eastAsia="pl-PL"/>
    </w:rPr>
  </w:style>
  <w:style w:type="character" w:customStyle="1" w:styleId="Nagwek5Znak">
    <w:name w:val="Nagłówek 5 Znak"/>
    <w:basedOn w:val="Domylnaczcionkaakapitu"/>
    <w:link w:val="Nagwek5"/>
    <w:rsid w:val="00E93310"/>
    <w:rPr>
      <w:rFonts w:ascii="Calibri" w:eastAsia="Times New Roman" w:hAnsi="Calibri" w:cs="Times New Roman"/>
      <w:b/>
      <w:bCs/>
      <w:i/>
      <w:iCs/>
      <w:sz w:val="26"/>
      <w:szCs w:val="26"/>
      <w:lang w:val="x-none" w:eastAsia="ar-SA"/>
    </w:rPr>
  </w:style>
  <w:style w:type="character" w:customStyle="1" w:styleId="Nagwek6Znak">
    <w:name w:val="Nagłówek 6 Znak"/>
    <w:basedOn w:val="Domylnaczcionkaakapitu"/>
    <w:link w:val="Nagwek6"/>
    <w:rsid w:val="00E93310"/>
    <w:rPr>
      <w:rFonts w:ascii="Times New Roman" w:eastAsia="Times New Roman" w:hAnsi="Times New Roman" w:cs="Times New Roman"/>
      <w:b/>
      <w:bCs/>
      <w:lang w:val="x-none" w:eastAsia="ar-SA"/>
    </w:rPr>
  </w:style>
  <w:style w:type="character" w:customStyle="1" w:styleId="Nagwek7Znak">
    <w:name w:val="Nagłówek 7 Znak"/>
    <w:basedOn w:val="Domylnaczcionkaakapitu"/>
    <w:link w:val="Nagwek7"/>
    <w:rsid w:val="00E93310"/>
    <w:rPr>
      <w:rFonts w:ascii="Arial" w:eastAsia="Times New Roman" w:hAnsi="Arial" w:cs="Times New Roman"/>
      <w:b/>
      <w:color w:val="000000"/>
      <w:sz w:val="18"/>
      <w:szCs w:val="18"/>
      <w:lang w:val="x-none" w:eastAsia="x-none"/>
    </w:rPr>
  </w:style>
  <w:style w:type="character" w:customStyle="1" w:styleId="Nagwek9Znak">
    <w:name w:val="Nagłówek 9 Znak"/>
    <w:basedOn w:val="Domylnaczcionkaakapitu"/>
    <w:link w:val="Nagwek9"/>
    <w:rsid w:val="00E93310"/>
    <w:rPr>
      <w:rFonts w:ascii="Arial" w:eastAsia="Times New Roman" w:hAnsi="Arial" w:cs="Times New Roman"/>
      <w:lang w:val="x-none" w:eastAsia="ar-SA"/>
    </w:rPr>
  </w:style>
  <w:style w:type="paragraph" w:customStyle="1" w:styleId="author">
    <w:name w:val="author"/>
    <w:basedOn w:val="Normalny"/>
    <w:rsid w:val="00E93310"/>
    <w:pPr>
      <w:spacing w:before="100" w:beforeAutospacing="1" w:after="100" w:afterAutospacing="1" w:line="240" w:lineRule="auto"/>
    </w:pPr>
    <w:rPr>
      <w:rFonts w:ascii="Tahoma" w:eastAsia="Times New Roman" w:hAnsi="Tahoma" w:cs="Tahoma"/>
      <w:color w:val="999999"/>
      <w:sz w:val="17"/>
      <w:szCs w:val="17"/>
      <w:lang w:eastAsia="pl-PL"/>
    </w:rPr>
  </w:style>
  <w:style w:type="paragraph" w:styleId="NormalnyWeb">
    <w:name w:val="Normal (Web)"/>
    <w:basedOn w:val="Normalny"/>
    <w:uiPriority w:val="99"/>
    <w:rsid w:val="00E93310"/>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rsid w:val="00E93310"/>
    <w:pPr>
      <w:spacing w:after="0" w:line="240" w:lineRule="auto"/>
      <w:jc w:val="both"/>
    </w:pPr>
    <w:rPr>
      <w:rFonts w:ascii="Arial" w:eastAsia="Times New Roman" w:hAnsi="Arial"/>
      <w:sz w:val="32"/>
      <w:szCs w:val="20"/>
      <w:lang w:val="x-none" w:eastAsia="x-none"/>
    </w:rPr>
  </w:style>
  <w:style w:type="character" w:customStyle="1" w:styleId="TekstpodstawowyZnak">
    <w:name w:val="Tekst podstawowy Znak"/>
    <w:basedOn w:val="Domylnaczcionkaakapitu"/>
    <w:link w:val="Tekstpodstawowy"/>
    <w:rsid w:val="00E93310"/>
    <w:rPr>
      <w:rFonts w:ascii="Arial" w:eastAsia="Times New Roman" w:hAnsi="Arial" w:cs="Times New Roman"/>
      <w:sz w:val="32"/>
      <w:szCs w:val="20"/>
      <w:lang w:val="x-none" w:eastAsia="x-none"/>
    </w:rPr>
  </w:style>
  <w:style w:type="paragraph" w:styleId="Tekstpodstawowy2">
    <w:name w:val="Body Text 2"/>
    <w:basedOn w:val="Normalny"/>
    <w:link w:val="Tekstpodstawowy2Znak"/>
    <w:rsid w:val="00E93310"/>
    <w:pPr>
      <w:spacing w:after="0" w:line="240" w:lineRule="auto"/>
      <w:jc w:val="both"/>
    </w:pPr>
    <w:rPr>
      <w:rFonts w:ascii="Arial" w:eastAsia="Times New Roman" w:hAnsi="Arial"/>
      <w:sz w:val="24"/>
      <w:szCs w:val="24"/>
      <w:lang w:val="x-none"/>
    </w:rPr>
  </w:style>
  <w:style w:type="character" w:customStyle="1" w:styleId="Tekstpodstawowy2Znak">
    <w:name w:val="Tekst podstawowy 2 Znak"/>
    <w:basedOn w:val="Domylnaczcionkaakapitu"/>
    <w:link w:val="Tekstpodstawowy2"/>
    <w:rsid w:val="00E93310"/>
    <w:rPr>
      <w:rFonts w:ascii="Arial" w:eastAsia="Times New Roman" w:hAnsi="Arial" w:cs="Times New Roman"/>
      <w:sz w:val="24"/>
      <w:szCs w:val="24"/>
      <w:lang w:val="x-none"/>
    </w:rPr>
  </w:style>
  <w:style w:type="paragraph" w:customStyle="1" w:styleId="Default">
    <w:name w:val="Default"/>
    <w:rsid w:val="00E93310"/>
    <w:pPr>
      <w:autoSpaceDE w:val="0"/>
      <w:autoSpaceDN w:val="0"/>
      <w:adjustRightInd w:val="0"/>
      <w:spacing w:after="0" w:line="240" w:lineRule="auto"/>
    </w:pPr>
    <w:rPr>
      <w:rFonts w:ascii="Arial" w:eastAsia="Times New Roman" w:hAnsi="Arial" w:cs="Arial"/>
      <w:color w:val="000000"/>
      <w:sz w:val="24"/>
      <w:szCs w:val="24"/>
      <w:lang w:eastAsia="pl-PL"/>
    </w:rPr>
  </w:style>
  <w:style w:type="numbering" w:customStyle="1" w:styleId="Bezlisty1">
    <w:name w:val="Bez listy1"/>
    <w:next w:val="Bezlisty"/>
    <w:semiHidden/>
    <w:rsid w:val="00E93310"/>
  </w:style>
  <w:style w:type="character" w:customStyle="1" w:styleId="WW8Num1z0">
    <w:name w:val="WW8Num1z0"/>
    <w:rsid w:val="00E93310"/>
    <w:rPr>
      <w:rFonts w:cs="Times New Roman"/>
    </w:rPr>
  </w:style>
  <w:style w:type="character" w:customStyle="1" w:styleId="WW8Num2z0">
    <w:name w:val="WW8Num2z0"/>
    <w:rsid w:val="00E93310"/>
    <w:rPr>
      <w:rFonts w:cs="Times New Roman"/>
    </w:rPr>
  </w:style>
  <w:style w:type="character" w:customStyle="1" w:styleId="WW8Num3z0">
    <w:name w:val="WW8Num3z0"/>
    <w:rsid w:val="00E93310"/>
    <w:rPr>
      <w:rFonts w:cs="Times New Roman"/>
    </w:rPr>
  </w:style>
  <w:style w:type="character" w:customStyle="1" w:styleId="WW8Num4z0">
    <w:name w:val="WW8Num4z0"/>
    <w:rsid w:val="00E93310"/>
    <w:rPr>
      <w:rFonts w:cs="Times New Roman"/>
    </w:rPr>
  </w:style>
  <w:style w:type="character" w:customStyle="1" w:styleId="WW8Num5z0">
    <w:name w:val="WW8Num5z0"/>
    <w:rsid w:val="00E93310"/>
    <w:rPr>
      <w:rFonts w:ascii="Symbol" w:hAnsi="Symbol"/>
    </w:rPr>
  </w:style>
  <w:style w:type="character" w:customStyle="1" w:styleId="WW8Num6z0">
    <w:name w:val="WW8Num6z0"/>
    <w:rsid w:val="00E93310"/>
    <w:rPr>
      <w:rFonts w:ascii="Symbol" w:hAnsi="Symbol"/>
    </w:rPr>
  </w:style>
  <w:style w:type="character" w:customStyle="1" w:styleId="Absatz-Standardschriftart">
    <w:name w:val="Absatz-Standardschriftart"/>
    <w:rsid w:val="00E93310"/>
  </w:style>
  <w:style w:type="character" w:customStyle="1" w:styleId="WW-Absatz-Standardschriftart">
    <w:name w:val="WW-Absatz-Standardschriftart"/>
    <w:rsid w:val="00E93310"/>
  </w:style>
  <w:style w:type="character" w:customStyle="1" w:styleId="WW8Num7z0">
    <w:name w:val="WW8Num7z0"/>
    <w:rsid w:val="00E93310"/>
    <w:rPr>
      <w:rFonts w:ascii="Symbol" w:hAnsi="Symbol"/>
    </w:rPr>
  </w:style>
  <w:style w:type="character" w:customStyle="1" w:styleId="WW8Num8z0">
    <w:name w:val="WW8Num8z0"/>
    <w:rsid w:val="00E93310"/>
    <w:rPr>
      <w:rFonts w:ascii="Symbol" w:hAnsi="Symbol"/>
    </w:rPr>
  </w:style>
  <w:style w:type="character" w:customStyle="1" w:styleId="Domylnaczcionkaakapitu2">
    <w:name w:val="Domyślna czcionka akapitu2"/>
    <w:rsid w:val="00E93310"/>
  </w:style>
  <w:style w:type="character" w:customStyle="1" w:styleId="WW-Absatz-Standardschriftart1">
    <w:name w:val="WW-Absatz-Standardschriftart1"/>
    <w:rsid w:val="00E93310"/>
  </w:style>
  <w:style w:type="character" w:customStyle="1" w:styleId="WW-Absatz-Standardschriftart11">
    <w:name w:val="WW-Absatz-Standardschriftart11"/>
    <w:rsid w:val="00E93310"/>
  </w:style>
  <w:style w:type="character" w:customStyle="1" w:styleId="WW8Num9z0">
    <w:name w:val="WW8Num9z0"/>
    <w:rsid w:val="00E93310"/>
    <w:rPr>
      <w:rFonts w:cs="Times New Roman"/>
    </w:rPr>
  </w:style>
  <w:style w:type="character" w:customStyle="1" w:styleId="WW8Num10z0">
    <w:name w:val="WW8Num10z0"/>
    <w:rsid w:val="00E93310"/>
    <w:rPr>
      <w:rFonts w:ascii="Symbol" w:hAnsi="Symbol"/>
    </w:rPr>
  </w:style>
  <w:style w:type="character" w:customStyle="1" w:styleId="WW8Num11z0">
    <w:name w:val="WW8Num11z0"/>
    <w:rsid w:val="00E93310"/>
    <w:rPr>
      <w:rFonts w:cs="Times New Roman"/>
    </w:rPr>
  </w:style>
  <w:style w:type="character" w:customStyle="1" w:styleId="WW8Num12z0">
    <w:name w:val="WW8Num12z0"/>
    <w:rsid w:val="00E93310"/>
    <w:rPr>
      <w:rFonts w:cs="Times New Roman"/>
    </w:rPr>
  </w:style>
  <w:style w:type="character" w:customStyle="1" w:styleId="WW8Num13z0">
    <w:name w:val="WW8Num13z0"/>
    <w:rsid w:val="00E93310"/>
    <w:rPr>
      <w:rFonts w:cs="Times New Roman"/>
    </w:rPr>
  </w:style>
  <w:style w:type="character" w:customStyle="1" w:styleId="WW8Num14z0">
    <w:name w:val="WW8Num14z0"/>
    <w:rsid w:val="00E93310"/>
    <w:rPr>
      <w:rFonts w:cs="Times New Roman"/>
    </w:rPr>
  </w:style>
  <w:style w:type="character" w:customStyle="1" w:styleId="WW8Num15z0">
    <w:name w:val="WW8Num15z0"/>
    <w:rsid w:val="00E93310"/>
    <w:rPr>
      <w:rFonts w:cs="Times New Roman"/>
    </w:rPr>
  </w:style>
  <w:style w:type="character" w:customStyle="1" w:styleId="WW8Num16z0">
    <w:name w:val="WW8Num16z0"/>
    <w:rsid w:val="00E93310"/>
    <w:rPr>
      <w:rFonts w:cs="Times New Roman"/>
    </w:rPr>
  </w:style>
  <w:style w:type="character" w:customStyle="1" w:styleId="WW8Num17z0">
    <w:name w:val="WW8Num17z0"/>
    <w:rsid w:val="00E93310"/>
    <w:rPr>
      <w:rFonts w:cs="Times New Roman"/>
    </w:rPr>
  </w:style>
  <w:style w:type="character" w:customStyle="1" w:styleId="WW8Num18z0">
    <w:name w:val="WW8Num18z0"/>
    <w:rsid w:val="00E93310"/>
    <w:rPr>
      <w:rFonts w:cs="Times New Roman"/>
    </w:rPr>
  </w:style>
  <w:style w:type="character" w:customStyle="1" w:styleId="WW8Num19z0">
    <w:name w:val="WW8Num19z0"/>
    <w:rsid w:val="00E93310"/>
    <w:rPr>
      <w:rFonts w:cs="Times New Roman"/>
    </w:rPr>
  </w:style>
  <w:style w:type="character" w:customStyle="1" w:styleId="WW8Num20z0">
    <w:name w:val="WW8Num20z0"/>
    <w:rsid w:val="00E93310"/>
    <w:rPr>
      <w:rFonts w:cs="Times New Roman"/>
    </w:rPr>
  </w:style>
  <w:style w:type="character" w:customStyle="1" w:styleId="WW8Num21z0">
    <w:name w:val="WW8Num21z0"/>
    <w:rsid w:val="00E93310"/>
    <w:rPr>
      <w:rFonts w:cs="Times New Roman"/>
    </w:rPr>
  </w:style>
  <w:style w:type="character" w:customStyle="1" w:styleId="WW8Num22z0">
    <w:name w:val="WW8Num22z0"/>
    <w:rsid w:val="00E93310"/>
    <w:rPr>
      <w:rFonts w:cs="Times New Roman"/>
    </w:rPr>
  </w:style>
  <w:style w:type="character" w:customStyle="1" w:styleId="WW8Num23z0">
    <w:name w:val="WW8Num23z0"/>
    <w:rsid w:val="00E93310"/>
    <w:rPr>
      <w:rFonts w:cs="Times New Roman"/>
    </w:rPr>
  </w:style>
  <w:style w:type="character" w:customStyle="1" w:styleId="WW8Num24z0">
    <w:name w:val="WW8Num24z0"/>
    <w:rsid w:val="00E93310"/>
    <w:rPr>
      <w:rFonts w:cs="Times New Roman"/>
    </w:rPr>
  </w:style>
  <w:style w:type="character" w:customStyle="1" w:styleId="WW8Num25z0">
    <w:name w:val="WW8Num25z0"/>
    <w:rsid w:val="00E93310"/>
    <w:rPr>
      <w:rFonts w:cs="Times New Roman"/>
    </w:rPr>
  </w:style>
  <w:style w:type="character" w:customStyle="1" w:styleId="Domylnaczcionkaakapitu1">
    <w:name w:val="Domyślna czcionka akapitu1"/>
    <w:rsid w:val="00E93310"/>
  </w:style>
  <w:style w:type="character" w:customStyle="1" w:styleId="Heading1Char">
    <w:name w:val="Heading 1 Char"/>
    <w:rsid w:val="00E93310"/>
    <w:rPr>
      <w:rFonts w:ascii="Arial" w:eastAsia="Calibri" w:hAnsi="Arial" w:cs="Arial"/>
      <w:b/>
      <w:bCs/>
      <w:color w:val="000000"/>
      <w:u w:val="single"/>
      <w:lang w:val="pl-PL" w:eastAsia="ar-SA" w:bidi="ar-SA"/>
    </w:rPr>
  </w:style>
  <w:style w:type="character" w:customStyle="1" w:styleId="Heading2Char">
    <w:name w:val="Heading 2 Char"/>
    <w:rsid w:val="00E93310"/>
    <w:rPr>
      <w:rFonts w:ascii="Cambria" w:hAnsi="Cambria" w:cs="Times New Roman"/>
      <w:b/>
      <w:bCs/>
      <w:color w:val="4F81BD"/>
      <w:sz w:val="26"/>
      <w:szCs w:val="26"/>
    </w:rPr>
  </w:style>
  <w:style w:type="character" w:customStyle="1" w:styleId="Heading3Char">
    <w:name w:val="Heading 3 Char"/>
    <w:rsid w:val="00E93310"/>
    <w:rPr>
      <w:rFonts w:ascii="Cambria" w:hAnsi="Cambria" w:cs="Times New Roman"/>
      <w:b/>
      <w:bCs/>
      <w:color w:val="4F81BD"/>
    </w:rPr>
  </w:style>
  <w:style w:type="character" w:customStyle="1" w:styleId="Heading4Char">
    <w:name w:val="Heading 4 Char"/>
    <w:rsid w:val="00E93310"/>
    <w:rPr>
      <w:rFonts w:ascii="Cambria" w:hAnsi="Cambria" w:cs="Times New Roman"/>
      <w:b/>
      <w:bCs/>
      <w:i/>
      <w:iCs/>
      <w:color w:val="4F81BD"/>
    </w:rPr>
  </w:style>
  <w:style w:type="character" w:customStyle="1" w:styleId="Heading5Char">
    <w:name w:val="Heading 5 Char"/>
    <w:rsid w:val="00E93310"/>
    <w:rPr>
      <w:rFonts w:ascii="Calibri" w:hAnsi="Calibri" w:cs="Times New Roman"/>
      <w:b/>
      <w:bCs/>
      <w:i/>
      <w:iCs/>
      <w:sz w:val="26"/>
      <w:szCs w:val="26"/>
      <w:lang w:val="x-none"/>
    </w:rPr>
  </w:style>
  <w:style w:type="character" w:customStyle="1" w:styleId="Heading6Char">
    <w:name w:val="Heading 6 Char"/>
    <w:rsid w:val="00E93310"/>
    <w:rPr>
      <w:rFonts w:ascii="Calibri" w:hAnsi="Calibri" w:cs="Times New Roman"/>
      <w:b/>
      <w:bCs/>
      <w:lang w:val="x-none"/>
    </w:rPr>
  </w:style>
  <w:style w:type="character" w:customStyle="1" w:styleId="Heading9Char">
    <w:name w:val="Heading 9 Char"/>
    <w:rsid w:val="00E93310"/>
    <w:rPr>
      <w:rFonts w:ascii="Cambria" w:hAnsi="Cambria" w:cs="Times New Roman"/>
      <w:lang w:val="x-none"/>
    </w:rPr>
  </w:style>
  <w:style w:type="character" w:customStyle="1" w:styleId="FootnoteTextChar">
    <w:name w:val="Footnote Text Char"/>
    <w:rsid w:val="00E93310"/>
    <w:rPr>
      <w:rFonts w:cs="Times New Roman"/>
      <w:sz w:val="20"/>
      <w:szCs w:val="20"/>
    </w:rPr>
  </w:style>
  <w:style w:type="character" w:customStyle="1" w:styleId="Znakiprzypiswdolnych">
    <w:name w:val="Znaki przypisów dolnych"/>
    <w:rsid w:val="00E93310"/>
    <w:rPr>
      <w:rFonts w:cs="Times New Roman"/>
      <w:vertAlign w:val="superscript"/>
    </w:rPr>
  </w:style>
  <w:style w:type="character" w:customStyle="1" w:styleId="BalloonTextChar">
    <w:name w:val="Balloon Text Char"/>
    <w:rsid w:val="00E93310"/>
    <w:rPr>
      <w:rFonts w:ascii="Tahoma" w:hAnsi="Tahoma" w:cs="Tahoma"/>
      <w:sz w:val="16"/>
      <w:szCs w:val="16"/>
    </w:rPr>
  </w:style>
  <w:style w:type="character" w:customStyle="1" w:styleId="HeaderChar">
    <w:name w:val="Header Char"/>
    <w:rsid w:val="00E93310"/>
    <w:rPr>
      <w:rFonts w:cs="Times New Roman"/>
    </w:rPr>
  </w:style>
  <w:style w:type="character" w:customStyle="1" w:styleId="FooterChar">
    <w:name w:val="Footer Char"/>
    <w:rsid w:val="00E93310"/>
    <w:rPr>
      <w:rFonts w:cs="Times New Roman"/>
    </w:rPr>
  </w:style>
  <w:style w:type="paragraph" w:customStyle="1" w:styleId="Nagwek20">
    <w:name w:val="Nagłówek2"/>
    <w:basedOn w:val="Normalny"/>
    <w:next w:val="Tekstpodstawowy"/>
    <w:rsid w:val="00E93310"/>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E93310"/>
    <w:pPr>
      <w:suppressAutoHyphens/>
      <w:spacing w:after="120" w:line="276" w:lineRule="auto"/>
      <w:jc w:val="left"/>
    </w:pPr>
    <w:rPr>
      <w:rFonts w:ascii="Calibri" w:hAnsi="Calibri" w:cs="Tahoma"/>
      <w:sz w:val="22"/>
      <w:szCs w:val="22"/>
      <w:lang w:eastAsia="ar-SA"/>
    </w:rPr>
  </w:style>
  <w:style w:type="paragraph" w:customStyle="1" w:styleId="Podpis2">
    <w:name w:val="Podpis2"/>
    <w:basedOn w:val="Normalny"/>
    <w:rsid w:val="00E93310"/>
    <w:pPr>
      <w:suppressLineNumbers/>
      <w:suppressAutoHyphens/>
      <w:spacing w:before="120" w:after="120"/>
    </w:pPr>
    <w:rPr>
      <w:rFonts w:eastAsia="Times New Roman" w:cs="Tahoma"/>
      <w:i/>
      <w:iCs/>
      <w:sz w:val="24"/>
      <w:szCs w:val="24"/>
      <w:lang w:eastAsia="ar-SA"/>
    </w:rPr>
  </w:style>
  <w:style w:type="paragraph" w:customStyle="1" w:styleId="Indeks">
    <w:name w:val="Indeks"/>
    <w:basedOn w:val="Normalny"/>
    <w:rsid w:val="00E93310"/>
    <w:pPr>
      <w:suppressLineNumbers/>
      <w:suppressAutoHyphens/>
    </w:pPr>
    <w:rPr>
      <w:rFonts w:eastAsia="Times New Roman" w:cs="Tahoma"/>
      <w:lang w:eastAsia="ar-SA"/>
    </w:rPr>
  </w:style>
  <w:style w:type="paragraph" w:customStyle="1" w:styleId="Nagwek10">
    <w:name w:val="Nagłówek1"/>
    <w:basedOn w:val="Normalny"/>
    <w:next w:val="Tekstpodstawowy"/>
    <w:rsid w:val="00E93310"/>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E93310"/>
    <w:pPr>
      <w:suppressLineNumbers/>
      <w:suppressAutoHyphens/>
      <w:spacing w:before="120" w:after="120"/>
    </w:pPr>
    <w:rPr>
      <w:rFonts w:eastAsia="Times New Roman" w:cs="Tahoma"/>
      <w:i/>
      <w:iCs/>
      <w:sz w:val="24"/>
      <w:szCs w:val="24"/>
      <w:lang w:eastAsia="ar-SA"/>
    </w:rPr>
  </w:style>
  <w:style w:type="paragraph" w:customStyle="1" w:styleId="Akapitzlist1">
    <w:name w:val="Akapit z listą1"/>
    <w:basedOn w:val="Normalny"/>
    <w:uiPriority w:val="34"/>
    <w:qFormat/>
    <w:rsid w:val="00E93310"/>
    <w:pPr>
      <w:suppressAutoHyphens/>
      <w:ind w:left="720"/>
    </w:pPr>
    <w:rPr>
      <w:rFonts w:eastAsia="Times New Roman" w:cs="Calibri"/>
      <w:lang w:eastAsia="ar-SA"/>
    </w:rPr>
  </w:style>
  <w:style w:type="paragraph" w:styleId="Tekstprzypisudolnego">
    <w:name w:val="footnote text"/>
    <w:basedOn w:val="Normalny"/>
    <w:link w:val="TekstprzypisudolnegoZnak"/>
    <w:rsid w:val="00E93310"/>
    <w:pPr>
      <w:suppressAutoHyphens/>
      <w:spacing w:after="0" w:line="240" w:lineRule="auto"/>
    </w:pPr>
    <w:rPr>
      <w:rFonts w:eastAsia="Times New Roman"/>
      <w:sz w:val="20"/>
      <w:szCs w:val="20"/>
      <w:lang w:val="x-none" w:eastAsia="ar-SA"/>
    </w:rPr>
  </w:style>
  <w:style w:type="character" w:customStyle="1" w:styleId="TekstprzypisudolnegoZnak">
    <w:name w:val="Tekst przypisu dolnego Znak"/>
    <w:basedOn w:val="Domylnaczcionkaakapitu"/>
    <w:link w:val="Tekstprzypisudolnego"/>
    <w:rsid w:val="00E93310"/>
    <w:rPr>
      <w:rFonts w:ascii="Calibri" w:eastAsia="Times New Roman" w:hAnsi="Calibri" w:cs="Times New Roman"/>
      <w:sz w:val="20"/>
      <w:szCs w:val="20"/>
      <w:lang w:val="x-none" w:eastAsia="ar-SA"/>
    </w:rPr>
  </w:style>
  <w:style w:type="paragraph" w:customStyle="1" w:styleId="Nagwekspisutreci1">
    <w:name w:val="Nagłówek spisu treści1"/>
    <w:basedOn w:val="Nagwek1"/>
    <w:next w:val="Normalny"/>
    <w:rsid w:val="00E93310"/>
    <w:pPr>
      <w:numPr>
        <w:numId w:val="1"/>
      </w:numPr>
      <w:suppressAutoHyphens/>
      <w:ind w:left="0" w:firstLine="0"/>
    </w:pPr>
    <w:rPr>
      <w:rFonts w:cs="Times New Roman"/>
      <w:bCs/>
      <w:color w:val="000000"/>
      <w:sz w:val="20"/>
      <w:szCs w:val="20"/>
      <w:u w:val="single"/>
      <w:lang w:val="x-none" w:eastAsia="ar-SA"/>
    </w:rPr>
  </w:style>
  <w:style w:type="paragraph" w:styleId="Spistreci2">
    <w:name w:val="toc 2"/>
    <w:basedOn w:val="Normalny"/>
    <w:next w:val="Normalny"/>
    <w:rsid w:val="00E93310"/>
    <w:pPr>
      <w:suppressAutoHyphens/>
      <w:spacing w:after="100"/>
      <w:ind w:left="220"/>
    </w:pPr>
    <w:rPr>
      <w:rFonts w:eastAsia="Times New Roman" w:cs="Calibri"/>
      <w:lang w:eastAsia="ar-SA"/>
    </w:rPr>
  </w:style>
  <w:style w:type="paragraph" w:styleId="Spistreci3">
    <w:name w:val="toc 3"/>
    <w:basedOn w:val="Normalny"/>
    <w:next w:val="Normalny"/>
    <w:semiHidden/>
    <w:rsid w:val="00E93310"/>
    <w:pPr>
      <w:tabs>
        <w:tab w:val="left" w:pos="1100"/>
        <w:tab w:val="right" w:leader="dot" w:pos="9062"/>
      </w:tabs>
      <w:suppressAutoHyphens/>
      <w:spacing w:after="100"/>
      <w:ind w:left="440"/>
    </w:pPr>
    <w:rPr>
      <w:rFonts w:ascii="Arial" w:eastAsia="Times New Roman" w:hAnsi="Arial" w:cs="Arial"/>
      <w:lang w:eastAsia="ar-SA"/>
    </w:rPr>
  </w:style>
  <w:style w:type="paragraph" w:customStyle="1" w:styleId="Listapunktowana31">
    <w:name w:val="Lista punktowana 31"/>
    <w:basedOn w:val="Normalny"/>
    <w:rsid w:val="00E93310"/>
    <w:pPr>
      <w:tabs>
        <w:tab w:val="left" w:pos="926"/>
      </w:tabs>
      <w:suppressAutoHyphens/>
      <w:ind w:left="206"/>
    </w:pPr>
    <w:rPr>
      <w:rFonts w:eastAsia="Times New Roman" w:cs="Calibri"/>
      <w:lang w:eastAsia="ar-SA"/>
    </w:rPr>
  </w:style>
  <w:style w:type="paragraph" w:customStyle="1" w:styleId="Lista-kontynuacja31">
    <w:name w:val="Lista - kontynuacja 31"/>
    <w:basedOn w:val="Normalny"/>
    <w:rsid w:val="00E93310"/>
    <w:pPr>
      <w:suppressAutoHyphens/>
      <w:spacing w:after="120"/>
      <w:ind w:left="849"/>
    </w:pPr>
    <w:rPr>
      <w:rFonts w:eastAsia="Times New Roman" w:cs="Calibri"/>
      <w:lang w:eastAsia="ar-SA"/>
    </w:rPr>
  </w:style>
  <w:style w:type="paragraph" w:customStyle="1" w:styleId="Lista31">
    <w:name w:val="Lista 31"/>
    <w:basedOn w:val="Normalny"/>
    <w:rsid w:val="00E93310"/>
    <w:pPr>
      <w:suppressAutoHyphens/>
      <w:ind w:left="849" w:hanging="283"/>
    </w:pPr>
    <w:rPr>
      <w:rFonts w:eastAsia="Times New Roman" w:cs="Calibri"/>
      <w:lang w:eastAsia="ar-SA"/>
    </w:rPr>
  </w:style>
  <w:style w:type="paragraph" w:customStyle="1" w:styleId="Lista-kontynuacja21">
    <w:name w:val="Lista - kontynuacja 21"/>
    <w:basedOn w:val="Normalny"/>
    <w:rsid w:val="00E93310"/>
    <w:pPr>
      <w:suppressAutoHyphens/>
      <w:spacing w:after="120"/>
      <w:ind w:left="566"/>
    </w:pPr>
    <w:rPr>
      <w:rFonts w:eastAsia="Times New Roman" w:cs="Calibri"/>
      <w:lang w:eastAsia="ar-SA"/>
    </w:rPr>
  </w:style>
  <w:style w:type="paragraph" w:customStyle="1" w:styleId="Listanumerowana21">
    <w:name w:val="Lista numerowana 21"/>
    <w:basedOn w:val="Normalny"/>
    <w:rsid w:val="00E93310"/>
    <w:pPr>
      <w:tabs>
        <w:tab w:val="left" w:pos="643"/>
      </w:tabs>
      <w:suppressAutoHyphens/>
      <w:ind w:left="283"/>
    </w:pPr>
    <w:rPr>
      <w:rFonts w:eastAsia="Times New Roman" w:cs="Calibri"/>
      <w:lang w:eastAsia="ar-SA"/>
    </w:rPr>
  </w:style>
  <w:style w:type="paragraph" w:customStyle="1" w:styleId="Plandokumentu1">
    <w:name w:val="Plan dokumentu1"/>
    <w:basedOn w:val="Normalny"/>
    <w:rsid w:val="00E93310"/>
    <w:pPr>
      <w:shd w:val="clear" w:color="auto" w:fill="000080"/>
      <w:suppressAutoHyphens/>
    </w:pPr>
    <w:rPr>
      <w:rFonts w:ascii="Tahoma" w:eastAsia="Times New Roman" w:hAnsi="Tahoma" w:cs="Tahoma"/>
      <w:sz w:val="20"/>
      <w:szCs w:val="20"/>
      <w:lang w:eastAsia="ar-SA"/>
    </w:rPr>
  </w:style>
  <w:style w:type="paragraph" w:styleId="Spistreci4">
    <w:name w:val="toc 4"/>
    <w:basedOn w:val="Indeks"/>
    <w:semiHidden/>
    <w:rsid w:val="00E93310"/>
    <w:pPr>
      <w:tabs>
        <w:tab w:val="right" w:leader="dot" w:pos="9637"/>
      </w:tabs>
      <w:ind w:left="849"/>
    </w:pPr>
  </w:style>
  <w:style w:type="paragraph" w:styleId="Spistreci5">
    <w:name w:val="toc 5"/>
    <w:basedOn w:val="Indeks"/>
    <w:semiHidden/>
    <w:rsid w:val="00E93310"/>
    <w:pPr>
      <w:tabs>
        <w:tab w:val="right" w:leader="dot" w:pos="9637"/>
      </w:tabs>
      <w:ind w:left="1132"/>
    </w:pPr>
  </w:style>
  <w:style w:type="paragraph" w:styleId="Spistreci6">
    <w:name w:val="toc 6"/>
    <w:basedOn w:val="Indeks"/>
    <w:semiHidden/>
    <w:rsid w:val="00E93310"/>
    <w:pPr>
      <w:tabs>
        <w:tab w:val="right" w:leader="dot" w:pos="9637"/>
      </w:tabs>
      <w:ind w:left="1415"/>
    </w:pPr>
  </w:style>
  <w:style w:type="paragraph" w:styleId="Spistreci7">
    <w:name w:val="toc 7"/>
    <w:basedOn w:val="Indeks"/>
    <w:semiHidden/>
    <w:rsid w:val="00E93310"/>
    <w:pPr>
      <w:tabs>
        <w:tab w:val="right" w:leader="dot" w:pos="9637"/>
      </w:tabs>
      <w:ind w:left="1698"/>
    </w:pPr>
  </w:style>
  <w:style w:type="paragraph" w:styleId="Spistreci8">
    <w:name w:val="toc 8"/>
    <w:basedOn w:val="Indeks"/>
    <w:semiHidden/>
    <w:rsid w:val="00E93310"/>
    <w:pPr>
      <w:tabs>
        <w:tab w:val="right" w:leader="dot" w:pos="9637"/>
      </w:tabs>
      <w:ind w:left="1981"/>
    </w:pPr>
  </w:style>
  <w:style w:type="paragraph" w:styleId="Spistreci9">
    <w:name w:val="toc 9"/>
    <w:basedOn w:val="Indeks"/>
    <w:semiHidden/>
    <w:rsid w:val="00E93310"/>
    <w:pPr>
      <w:tabs>
        <w:tab w:val="right" w:leader="dot" w:pos="9637"/>
      </w:tabs>
      <w:ind w:left="2264"/>
    </w:pPr>
  </w:style>
  <w:style w:type="paragraph" w:customStyle="1" w:styleId="Spistreci10">
    <w:name w:val="Spis treści 10"/>
    <w:basedOn w:val="Indeks"/>
    <w:rsid w:val="00E93310"/>
    <w:pPr>
      <w:tabs>
        <w:tab w:val="right" w:leader="dot" w:pos="9637"/>
      </w:tabs>
      <w:ind w:left="2547"/>
    </w:pPr>
  </w:style>
  <w:style w:type="paragraph" w:customStyle="1" w:styleId="Zawartotabeli">
    <w:name w:val="Zawartość tabeli"/>
    <w:basedOn w:val="Normalny"/>
    <w:rsid w:val="00E93310"/>
    <w:pPr>
      <w:suppressLineNumbers/>
      <w:suppressAutoHyphens/>
    </w:pPr>
    <w:rPr>
      <w:rFonts w:eastAsia="Times New Roman" w:cs="Calibri"/>
      <w:lang w:eastAsia="ar-SA"/>
    </w:rPr>
  </w:style>
  <w:style w:type="paragraph" w:customStyle="1" w:styleId="Nagwektabeli">
    <w:name w:val="Nagłówek tabeli"/>
    <w:basedOn w:val="Zawartotabeli"/>
    <w:rsid w:val="00E93310"/>
    <w:pPr>
      <w:jc w:val="center"/>
    </w:pPr>
    <w:rPr>
      <w:b/>
      <w:bCs/>
    </w:rPr>
  </w:style>
  <w:style w:type="character" w:customStyle="1" w:styleId="TytuZnak1">
    <w:name w:val="Tytuł Znak1"/>
    <w:basedOn w:val="Domylnaczcionkaakapitu"/>
    <w:rsid w:val="00E93310"/>
    <w:rPr>
      <w:rFonts w:ascii="Times New Roman" w:eastAsia="Times New Roman" w:hAnsi="Times New Roman" w:cs="Times New Roman"/>
      <w:sz w:val="36"/>
      <w:szCs w:val="24"/>
      <w:lang w:val="x-none" w:eastAsia="ar-SA"/>
    </w:rPr>
  </w:style>
  <w:style w:type="paragraph" w:styleId="Podtytu">
    <w:name w:val="Subtitle"/>
    <w:basedOn w:val="Nagwek20"/>
    <w:next w:val="Tekstpodstawowy"/>
    <w:link w:val="PodtytuZnak"/>
    <w:qFormat/>
    <w:rsid w:val="00E93310"/>
    <w:pPr>
      <w:jc w:val="center"/>
    </w:pPr>
    <w:rPr>
      <w:rFonts w:cs="Times New Roman"/>
      <w:i/>
      <w:iCs/>
      <w:lang w:val="x-none"/>
    </w:rPr>
  </w:style>
  <w:style w:type="character" w:customStyle="1" w:styleId="PodtytuZnak">
    <w:name w:val="Podtytuł Znak"/>
    <w:basedOn w:val="Domylnaczcionkaakapitu"/>
    <w:link w:val="Podtytu"/>
    <w:rsid w:val="00E93310"/>
    <w:rPr>
      <w:rFonts w:ascii="Arial" w:eastAsia="Lucida Sans Unicode" w:hAnsi="Arial" w:cs="Times New Roman"/>
      <w:i/>
      <w:iCs/>
      <w:sz w:val="28"/>
      <w:szCs w:val="28"/>
      <w:lang w:val="x-none" w:eastAsia="ar-SA"/>
    </w:rPr>
  </w:style>
  <w:style w:type="paragraph" w:customStyle="1" w:styleId="Zawartoramki">
    <w:name w:val="Zawartość ramki"/>
    <w:basedOn w:val="Tekstpodstawowy"/>
    <w:rsid w:val="00E93310"/>
    <w:pPr>
      <w:suppressAutoHyphens/>
      <w:spacing w:after="120" w:line="276" w:lineRule="auto"/>
      <w:jc w:val="left"/>
    </w:pPr>
    <w:rPr>
      <w:rFonts w:ascii="Calibri" w:hAnsi="Calibri" w:cs="Calibri"/>
      <w:sz w:val="22"/>
      <w:szCs w:val="22"/>
      <w:lang w:eastAsia="ar-SA"/>
    </w:rPr>
  </w:style>
  <w:style w:type="paragraph" w:styleId="Tekstpodstawowywcity">
    <w:name w:val="Body Text Indent"/>
    <w:basedOn w:val="Normalny"/>
    <w:link w:val="TekstpodstawowywcityZnak"/>
    <w:rsid w:val="00E93310"/>
    <w:pPr>
      <w:tabs>
        <w:tab w:val="left" w:pos="284"/>
      </w:tabs>
      <w:suppressAutoHyphens/>
      <w:ind w:left="709"/>
    </w:pPr>
    <w:rPr>
      <w:rFonts w:ascii="Arial" w:eastAsia="Times New Roman" w:hAnsi="Arial"/>
      <w:sz w:val="20"/>
      <w:szCs w:val="20"/>
      <w:lang w:val="x-none" w:eastAsia="ar-SA"/>
    </w:rPr>
  </w:style>
  <w:style w:type="character" w:customStyle="1" w:styleId="TekstpodstawowywcityZnak">
    <w:name w:val="Tekst podstawowy wcięty Znak"/>
    <w:basedOn w:val="Domylnaczcionkaakapitu"/>
    <w:link w:val="Tekstpodstawowywcity"/>
    <w:rsid w:val="00E93310"/>
    <w:rPr>
      <w:rFonts w:ascii="Arial" w:eastAsia="Times New Roman" w:hAnsi="Arial" w:cs="Times New Roman"/>
      <w:sz w:val="20"/>
      <w:szCs w:val="20"/>
      <w:lang w:val="x-none" w:eastAsia="ar-SA"/>
    </w:rPr>
  </w:style>
  <w:style w:type="character" w:styleId="Numerstrony">
    <w:name w:val="page number"/>
    <w:basedOn w:val="Domylnaczcionkaakapitu"/>
    <w:rsid w:val="00E93310"/>
  </w:style>
  <w:style w:type="paragraph" w:customStyle="1" w:styleId="Standard">
    <w:name w:val="Standard"/>
    <w:rsid w:val="00E93310"/>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character" w:styleId="Uwydatnienie">
    <w:name w:val="Emphasis"/>
    <w:uiPriority w:val="20"/>
    <w:qFormat/>
    <w:rsid w:val="00E93310"/>
    <w:rPr>
      <w:i/>
      <w:iCs/>
    </w:rPr>
  </w:style>
  <w:style w:type="character" w:customStyle="1" w:styleId="apple-converted-space">
    <w:name w:val="apple-converted-space"/>
    <w:rsid w:val="00E93310"/>
  </w:style>
  <w:style w:type="character" w:customStyle="1" w:styleId="trantext">
    <w:name w:val="trantext"/>
    <w:rsid w:val="00E93310"/>
  </w:style>
  <w:style w:type="paragraph" w:styleId="Zwykytekst">
    <w:name w:val="Plain Text"/>
    <w:basedOn w:val="Normalny"/>
    <w:link w:val="ZwykytekstZnak"/>
    <w:uiPriority w:val="99"/>
    <w:unhideWhenUsed/>
    <w:rsid w:val="00E93310"/>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uiPriority w:val="99"/>
    <w:rsid w:val="00E93310"/>
    <w:rPr>
      <w:rFonts w:ascii="Consolas" w:eastAsia="Calibri" w:hAnsi="Consolas" w:cs="Times New Roman"/>
      <w:sz w:val="21"/>
      <w:szCs w:val="21"/>
      <w:lang w:val="x-none"/>
    </w:rPr>
  </w:style>
  <w:style w:type="character" w:customStyle="1" w:styleId="st">
    <w:name w:val="st"/>
    <w:rsid w:val="00E93310"/>
  </w:style>
  <w:style w:type="character" w:styleId="UyteHipercze">
    <w:name w:val="FollowedHyperlink"/>
    <w:uiPriority w:val="99"/>
    <w:unhideWhenUsed/>
    <w:rsid w:val="00E93310"/>
    <w:rPr>
      <w:color w:val="800080"/>
      <w:u w:val="single"/>
    </w:rPr>
  </w:style>
  <w:style w:type="character" w:styleId="Odwoaniedokomentarza">
    <w:name w:val="annotation reference"/>
    <w:rsid w:val="00E93310"/>
    <w:rPr>
      <w:sz w:val="16"/>
      <w:szCs w:val="16"/>
    </w:rPr>
  </w:style>
  <w:style w:type="paragraph" w:styleId="Tekstkomentarza">
    <w:name w:val="annotation text"/>
    <w:basedOn w:val="Normalny"/>
    <w:link w:val="TekstkomentarzaZnak"/>
    <w:rsid w:val="00E93310"/>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E9331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E93310"/>
    <w:rPr>
      <w:b/>
      <w:bCs/>
      <w:lang w:val="x-none" w:eastAsia="x-none"/>
    </w:rPr>
  </w:style>
  <w:style w:type="character" w:customStyle="1" w:styleId="TematkomentarzaZnak">
    <w:name w:val="Temat komentarza Znak"/>
    <w:basedOn w:val="TekstkomentarzaZnak"/>
    <w:link w:val="Tematkomentarza"/>
    <w:rsid w:val="00E93310"/>
    <w:rPr>
      <w:rFonts w:ascii="Times New Roman" w:eastAsia="Times New Roman" w:hAnsi="Times New Roman" w:cs="Times New Roman"/>
      <w:b/>
      <w:bCs/>
      <w:sz w:val="20"/>
      <w:szCs w:val="20"/>
      <w:lang w:val="x-none" w:eastAsia="x-none"/>
    </w:rPr>
  </w:style>
  <w:style w:type="character" w:customStyle="1" w:styleId="xdtextbox">
    <w:name w:val="xdtextbox"/>
    <w:rsid w:val="00E93310"/>
  </w:style>
  <w:style w:type="paragraph" w:customStyle="1" w:styleId="Domynie">
    <w:name w:val="Domy徑nie"/>
    <w:rsid w:val="00E93310"/>
    <w:pPr>
      <w:widowControl w:val="0"/>
      <w:autoSpaceDN w:val="0"/>
      <w:adjustRightInd w:val="0"/>
      <w:spacing w:after="160" w:line="256" w:lineRule="auto"/>
    </w:pPr>
    <w:rPr>
      <w:rFonts w:ascii="Calibri" w:eastAsia="Times New Roman" w:hAnsi="Times New Roman" w:cs="Calibri"/>
      <w:lang w:eastAsia="pl-PL"/>
    </w:rPr>
  </w:style>
  <w:style w:type="paragraph" w:customStyle="1" w:styleId="Normalny1">
    <w:name w:val="Normalny1"/>
    <w:rsid w:val="00E93310"/>
    <w:pPr>
      <w:spacing w:after="0"/>
    </w:pPr>
    <w:rPr>
      <w:rFonts w:ascii="Arial" w:eastAsia="Arial" w:hAnsi="Arial" w:cs="Arial"/>
      <w:lang w:eastAsia="pl-PL"/>
    </w:rPr>
  </w:style>
  <w:style w:type="character" w:customStyle="1" w:styleId="st1">
    <w:name w:val="st1"/>
    <w:rsid w:val="00E93310"/>
  </w:style>
  <w:style w:type="paragraph" w:customStyle="1" w:styleId="yiv6537306458msonormal">
    <w:name w:val="yiv6537306458msonormal"/>
    <w:basedOn w:val="Normalny"/>
    <w:rsid w:val="00E93310"/>
    <w:pPr>
      <w:spacing w:before="100" w:beforeAutospacing="1" w:after="100" w:afterAutospacing="1" w:line="240" w:lineRule="auto"/>
    </w:pPr>
    <w:rPr>
      <w:rFonts w:ascii="Times New Roman" w:hAnsi="Times New Roman"/>
      <w:sz w:val="24"/>
      <w:szCs w:val="24"/>
      <w:lang w:eastAsia="pl-PL"/>
    </w:rPr>
  </w:style>
  <w:style w:type="character" w:customStyle="1" w:styleId="aounit1">
    <w:name w:val="ao_unit1"/>
    <w:rsid w:val="00E93310"/>
  </w:style>
  <w:style w:type="paragraph" w:customStyle="1" w:styleId="Tre">
    <w:name w:val="Treść"/>
    <w:rsid w:val="00E93310"/>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pl-PL"/>
    </w:rPr>
  </w:style>
  <w:style w:type="paragraph" w:styleId="Bezodstpw">
    <w:name w:val="No Spacing"/>
    <w:uiPriority w:val="1"/>
    <w:qFormat/>
    <w:rsid w:val="00E93310"/>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pl-PL"/>
    </w:rPr>
  </w:style>
  <w:style w:type="character" w:customStyle="1" w:styleId="txt-title-11">
    <w:name w:val="txt-title-11"/>
    <w:rsid w:val="0078425A"/>
    <w:rPr>
      <w:rFonts w:ascii="Tahoma" w:hAnsi="Tahoma" w:cs="Tahoma" w:hint="default"/>
      <w:color w:val="FF6600"/>
      <w:sz w:val="34"/>
      <w:szCs w:val="34"/>
    </w:rPr>
  </w:style>
  <w:style w:type="numbering" w:customStyle="1" w:styleId="WW8Num5">
    <w:name w:val="WW8Num5"/>
    <w:basedOn w:val="Bezlisty"/>
    <w:rsid w:val="0078425A"/>
    <w:pPr>
      <w:numPr>
        <w:numId w:val="2"/>
      </w:numPr>
    </w:pPr>
  </w:style>
  <w:style w:type="numbering" w:customStyle="1" w:styleId="Bezlisty2">
    <w:name w:val="Bez listy2"/>
    <w:next w:val="Bezlisty"/>
    <w:uiPriority w:val="99"/>
    <w:semiHidden/>
    <w:unhideWhenUsed/>
    <w:rsid w:val="00A06C3F"/>
  </w:style>
  <w:style w:type="numbering" w:customStyle="1" w:styleId="Bezlisty11">
    <w:name w:val="Bez listy11"/>
    <w:next w:val="Bezlisty"/>
    <w:semiHidden/>
    <w:rsid w:val="00A06C3F"/>
  </w:style>
  <w:style w:type="table" w:customStyle="1" w:styleId="Tabela-Siatka1">
    <w:name w:val="Tabela - Siatka1"/>
    <w:basedOn w:val="Standardowy"/>
    <w:next w:val="Tabela-Siatka"/>
    <w:uiPriority w:val="39"/>
    <w:rsid w:val="00A06C3F"/>
    <w:pPr>
      <w:spacing w:after="0" w:line="240" w:lineRule="auto"/>
    </w:pPr>
    <w:rPr>
      <w:rFonts w:ascii="Arial"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23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23E64"/>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Arial Unicode MS" w:hAnsi="Times New Roman" w:cs="Times New Roman"/>
      <w:sz w:val="20"/>
      <w:szCs w:val="20"/>
      <w:lang w:eastAsia="pl-PL"/>
    </w:rPr>
    <w:tblPr>
      <w:tblInd w:w="0" w:type="dxa"/>
      <w:tblCellMar>
        <w:top w:w="0" w:type="dxa"/>
        <w:left w:w="0" w:type="dxa"/>
        <w:bottom w:w="0" w:type="dxa"/>
        <w:right w:w="0" w:type="dxa"/>
      </w:tblCellMar>
    </w:tblPr>
  </w:style>
  <w:style w:type="numbering" w:customStyle="1" w:styleId="Bezlisty3">
    <w:name w:val="Bez listy3"/>
    <w:next w:val="Bezlisty"/>
    <w:uiPriority w:val="99"/>
    <w:semiHidden/>
    <w:unhideWhenUsed/>
    <w:rsid w:val="00F837D2"/>
  </w:style>
  <w:style w:type="paragraph" w:styleId="Mapadokumentu">
    <w:name w:val="Document Map"/>
    <w:basedOn w:val="Normalny"/>
    <w:link w:val="MapadokumentuZnak"/>
    <w:semiHidden/>
    <w:rsid w:val="00F837D2"/>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F837D2"/>
    <w:rPr>
      <w:rFonts w:ascii="Tahoma" w:eastAsia="Times New Roman" w:hAnsi="Tahoma" w:cs="Tahoma"/>
      <w:sz w:val="20"/>
      <w:szCs w:val="20"/>
      <w:shd w:val="clear" w:color="auto" w:fill="000080"/>
      <w:lang w:eastAsia="pl-PL"/>
    </w:rPr>
  </w:style>
  <w:style w:type="character" w:customStyle="1" w:styleId="FooterChar1">
    <w:name w:val="Footer Char1"/>
    <w:locked/>
    <w:rsid w:val="00F837D2"/>
    <w:rPr>
      <w:rFonts w:ascii="Calibri" w:eastAsia="Calibri" w:hAnsi="Calibri"/>
      <w:sz w:val="22"/>
      <w:szCs w:val="22"/>
      <w:lang w:val="pl-PL" w:eastAsia="en-US" w:bidi="ar-SA"/>
    </w:rPr>
  </w:style>
  <w:style w:type="character" w:styleId="Tytuksiki">
    <w:name w:val="Book Title"/>
    <w:uiPriority w:val="33"/>
    <w:qFormat/>
    <w:rsid w:val="00F837D2"/>
    <w:rPr>
      <w:b/>
      <w:bCs/>
      <w:i/>
      <w:iCs/>
      <w:spacing w:val="5"/>
    </w:rPr>
  </w:style>
  <w:style w:type="character" w:styleId="Odwoanieprzypisudolnego">
    <w:name w:val="footnote reference"/>
    <w:rsid w:val="00F837D2"/>
    <w:rPr>
      <w:vertAlign w:val="superscript"/>
    </w:rPr>
  </w:style>
  <w:style w:type="character" w:customStyle="1" w:styleId="Nierozpoznanawzmianka1">
    <w:name w:val="Nierozpoznana wzmianka1"/>
    <w:basedOn w:val="Domylnaczcionkaakapitu"/>
    <w:uiPriority w:val="99"/>
    <w:semiHidden/>
    <w:unhideWhenUsed/>
    <w:rsid w:val="00F837D2"/>
    <w:rPr>
      <w:color w:val="605E5C"/>
      <w:shd w:val="clear" w:color="auto" w:fill="E1DFDD"/>
    </w:rPr>
  </w:style>
  <w:style w:type="character" w:customStyle="1" w:styleId="fbphotocaptiontext">
    <w:name w:val="fbphotocaptiontext"/>
    <w:basedOn w:val="Domylnaczcionkaakapitu"/>
    <w:rsid w:val="00F837D2"/>
  </w:style>
  <w:style w:type="paragraph" w:customStyle="1" w:styleId="paragraph">
    <w:name w:val="paragraph"/>
    <w:basedOn w:val="Normalny"/>
    <w:rsid w:val="00F837D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pellingerror">
    <w:name w:val="spellingerror"/>
    <w:rsid w:val="00F837D2"/>
  </w:style>
  <w:style w:type="character" w:customStyle="1" w:styleId="normaltextrun">
    <w:name w:val="normaltextrun"/>
    <w:rsid w:val="00F837D2"/>
  </w:style>
  <w:style w:type="character" w:customStyle="1" w:styleId="eop">
    <w:name w:val="eop"/>
    <w:rsid w:val="00F837D2"/>
  </w:style>
  <w:style w:type="paragraph" w:customStyle="1" w:styleId="xmsolistparagraph">
    <w:name w:val="xmsolistparagraph"/>
    <w:basedOn w:val="Normalny"/>
    <w:uiPriority w:val="99"/>
    <w:semiHidden/>
    <w:rsid w:val="00F837D2"/>
    <w:pPr>
      <w:spacing w:after="0" w:line="240" w:lineRule="auto"/>
    </w:pPr>
    <w:rPr>
      <w:rFonts w:ascii="Times New Roman" w:hAnsi="Times New Roman"/>
      <w:sz w:val="24"/>
      <w:szCs w:val="24"/>
      <w:lang w:eastAsia="pl-PL"/>
    </w:rPr>
  </w:style>
  <w:style w:type="character" w:customStyle="1" w:styleId="markedcontent">
    <w:name w:val="markedcontent"/>
    <w:basedOn w:val="Domylnaczcionkaakapitu"/>
    <w:rsid w:val="00F837D2"/>
  </w:style>
  <w:style w:type="paragraph" w:styleId="Legenda">
    <w:name w:val="caption"/>
    <w:basedOn w:val="Normalny"/>
    <w:next w:val="Normalny"/>
    <w:uiPriority w:val="99"/>
    <w:unhideWhenUsed/>
    <w:qFormat/>
    <w:rsid w:val="00F837D2"/>
    <w:pPr>
      <w:spacing w:after="0" w:line="240" w:lineRule="auto"/>
      <w:jc w:val="center"/>
    </w:pPr>
    <w:rPr>
      <w:rFonts w:ascii="Times New Roman" w:eastAsia="Times New Roman" w:hAnsi="Times New Roman"/>
      <w:b/>
      <w:bCs/>
      <w:sz w:val="28"/>
      <w:szCs w:val="24"/>
      <w:lang w:eastAsia="pl-PL"/>
    </w:rPr>
  </w:style>
  <w:style w:type="character" w:customStyle="1" w:styleId="contentpasted3">
    <w:name w:val="contentpasted3"/>
    <w:basedOn w:val="Domylnaczcionkaakapitu"/>
    <w:rsid w:val="00F837D2"/>
  </w:style>
  <w:style w:type="paragraph" w:customStyle="1" w:styleId="xmsolistparagraph0">
    <w:name w:val="x_msolistparagraph"/>
    <w:basedOn w:val="Normalny"/>
    <w:uiPriority w:val="99"/>
    <w:semiHidden/>
    <w:rsid w:val="00F837D2"/>
    <w:pPr>
      <w:spacing w:after="0" w:line="240" w:lineRule="auto"/>
      <w:ind w:left="720"/>
    </w:pPr>
    <w:rPr>
      <w:rFonts w:ascii="Times New Roman" w:hAnsi="Times New Roman"/>
      <w:sz w:val="24"/>
      <w:szCs w:val="24"/>
      <w:lang w:eastAsia="pl-PL"/>
    </w:rPr>
  </w:style>
  <w:style w:type="paragraph" w:customStyle="1" w:styleId="xmsonormal">
    <w:name w:val="x_msonormal"/>
    <w:basedOn w:val="Normalny"/>
    <w:rsid w:val="00F837D2"/>
    <w:pPr>
      <w:spacing w:after="0" w:line="240" w:lineRule="auto"/>
    </w:pPr>
    <w:rPr>
      <w:rFonts w:cs="Calibri"/>
      <w:lang w:eastAsia="pl-PL"/>
    </w:rPr>
  </w:style>
  <w:style w:type="character" w:customStyle="1" w:styleId="contentpasted1">
    <w:name w:val="contentpasted1"/>
    <w:basedOn w:val="Domylnaczcionkaakapitu"/>
    <w:rsid w:val="00F837D2"/>
  </w:style>
  <w:style w:type="character" w:customStyle="1" w:styleId="xcontentpasted1">
    <w:name w:val="x_contentpasted1"/>
    <w:basedOn w:val="Domylnaczcionkaakapitu"/>
    <w:rsid w:val="00F837D2"/>
  </w:style>
  <w:style w:type="character" w:customStyle="1" w:styleId="UnresolvedMention">
    <w:name w:val="Unresolved Mention"/>
    <w:basedOn w:val="Domylnaczcionkaakapitu"/>
    <w:uiPriority w:val="99"/>
    <w:semiHidden/>
    <w:unhideWhenUsed/>
    <w:rsid w:val="00F837D2"/>
    <w:rPr>
      <w:color w:val="605E5C"/>
      <w:shd w:val="clear" w:color="auto" w:fill="E1DFDD"/>
    </w:rPr>
  </w:style>
  <w:style w:type="numbering" w:customStyle="1" w:styleId="Bezlisty4">
    <w:name w:val="Bez listy4"/>
    <w:next w:val="Bezlisty"/>
    <w:uiPriority w:val="99"/>
    <w:semiHidden/>
    <w:unhideWhenUsed/>
    <w:rsid w:val="00151A33"/>
  </w:style>
  <w:style w:type="table" w:customStyle="1" w:styleId="Tabela-Siatka3">
    <w:name w:val="Tabela - Siatka3"/>
    <w:basedOn w:val="Standardowy"/>
    <w:next w:val="Tabela-Siatka"/>
    <w:uiPriority w:val="39"/>
    <w:rsid w:val="00151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151A33"/>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Arial Unicode MS" w:hAnsi="Times New Roman" w:cs="Times New Roman"/>
      <w:sz w:val="20"/>
      <w:szCs w:val="20"/>
      <w:lang w:eastAsia="pl-PL"/>
    </w:rPr>
    <w:tblPr>
      <w:tblInd w:w="0" w:type="dxa"/>
      <w:tblCellMar>
        <w:top w:w="0" w:type="dxa"/>
        <w:left w:w="0" w:type="dxa"/>
        <w:bottom w:w="0" w:type="dxa"/>
        <w:right w:w="0" w:type="dxa"/>
      </w:tblCellMar>
    </w:tblPr>
  </w:style>
  <w:style w:type="numbering" w:customStyle="1" w:styleId="Bezlisty12">
    <w:name w:val="Bez listy12"/>
    <w:next w:val="Bezlisty"/>
    <w:semiHidden/>
    <w:rsid w:val="00151A33"/>
  </w:style>
  <w:style w:type="numbering" w:customStyle="1" w:styleId="Bezlisty21">
    <w:name w:val="Bez listy21"/>
    <w:next w:val="Bezlisty"/>
    <w:uiPriority w:val="99"/>
    <w:semiHidden/>
    <w:unhideWhenUsed/>
    <w:rsid w:val="00151A33"/>
  </w:style>
  <w:style w:type="numbering" w:customStyle="1" w:styleId="Bezlisty111">
    <w:name w:val="Bez listy111"/>
    <w:next w:val="Bezlisty"/>
    <w:semiHidden/>
    <w:rsid w:val="00151A33"/>
  </w:style>
  <w:style w:type="table" w:customStyle="1" w:styleId="Tabela-Siatka11">
    <w:name w:val="Tabela - Siatka11"/>
    <w:basedOn w:val="Standardowy"/>
    <w:next w:val="Tabela-Siatka"/>
    <w:uiPriority w:val="39"/>
    <w:rsid w:val="00151A33"/>
    <w:pPr>
      <w:spacing w:after="0" w:line="240" w:lineRule="auto"/>
    </w:pPr>
    <w:rPr>
      <w:rFonts w:ascii="Arial"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151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151A33"/>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Arial Unicode MS" w:hAnsi="Times New Roman" w:cs="Times New Roman"/>
      <w:sz w:val="20"/>
      <w:szCs w:val="20"/>
      <w:lang w:eastAsia="pl-PL"/>
    </w:rPr>
    <w:tblPr>
      <w:tblInd w:w="0" w:type="dxa"/>
      <w:tblCellMar>
        <w:top w:w="0" w:type="dxa"/>
        <w:left w:w="0" w:type="dxa"/>
        <w:bottom w:w="0" w:type="dxa"/>
        <w:right w:w="0" w:type="dxa"/>
      </w:tblCellMar>
    </w:tblPr>
  </w:style>
  <w:style w:type="paragraph" w:styleId="Tekstprzypisukocowego">
    <w:name w:val="endnote text"/>
    <w:basedOn w:val="Normalny"/>
    <w:link w:val="TekstprzypisukocowegoZnak"/>
    <w:uiPriority w:val="99"/>
    <w:semiHidden/>
    <w:unhideWhenUsed/>
    <w:rsid w:val="00151A3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1A33"/>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51A33"/>
    <w:rPr>
      <w:vertAlign w:val="superscript"/>
    </w:rPr>
  </w:style>
  <w:style w:type="numbering" w:customStyle="1" w:styleId="Bezlisty5">
    <w:name w:val="Bez listy5"/>
    <w:next w:val="Bezlisty"/>
    <w:uiPriority w:val="99"/>
    <w:semiHidden/>
    <w:unhideWhenUsed/>
    <w:rsid w:val="00BA7EC6"/>
  </w:style>
  <w:style w:type="table" w:customStyle="1" w:styleId="Tabela-Siatka4">
    <w:name w:val="Tabela - Siatka4"/>
    <w:basedOn w:val="Standardowy"/>
    <w:next w:val="Tabela-Siatka"/>
    <w:uiPriority w:val="59"/>
    <w:rsid w:val="00BA7EC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6">
    <w:name w:val="fontstyle56"/>
    <w:rsid w:val="00BA7EC6"/>
    <w:rPr>
      <w:rFonts w:ascii="Arial Narrow" w:hAnsi="Arial Narrow" w:cs="Arial Narrow"/>
    </w:rPr>
  </w:style>
  <w:style w:type="numbering" w:customStyle="1" w:styleId="Bezlisty6">
    <w:name w:val="Bez listy6"/>
    <w:next w:val="Bezlisty"/>
    <w:uiPriority w:val="99"/>
    <w:semiHidden/>
    <w:unhideWhenUsed/>
    <w:rsid w:val="00FC11A0"/>
  </w:style>
  <w:style w:type="table" w:customStyle="1" w:styleId="Tabela-Siatka5">
    <w:name w:val="Tabela - Siatka5"/>
    <w:basedOn w:val="Standardowy"/>
    <w:next w:val="Tabela-Siatka"/>
    <w:uiPriority w:val="39"/>
    <w:rsid w:val="00FC1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FC11A0"/>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Arial Unicode MS" w:hAnsi="Times New Roman" w:cs="Times New Roman"/>
      <w:sz w:val="20"/>
      <w:szCs w:val="20"/>
      <w:lang w:eastAsia="pl-PL"/>
    </w:rPr>
    <w:tblPr>
      <w:tblInd w:w="0" w:type="dxa"/>
      <w:tblCellMar>
        <w:top w:w="0" w:type="dxa"/>
        <w:left w:w="0" w:type="dxa"/>
        <w:bottom w:w="0" w:type="dxa"/>
        <w:right w:w="0" w:type="dxa"/>
      </w:tblCellMar>
    </w:tblPr>
  </w:style>
  <w:style w:type="numbering" w:customStyle="1" w:styleId="Bezlisty13">
    <w:name w:val="Bez listy13"/>
    <w:next w:val="Bezlisty"/>
    <w:semiHidden/>
    <w:rsid w:val="00FC11A0"/>
  </w:style>
  <w:style w:type="numbering" w:customStyle="1" w:styleId="Bezlisty22">
    <w:name w:val="Bez listy22"/>
    <w:next w:val="Bezlisty"/>
    <w:uiPriority w:val="99"/>
    <w:semiHidden/>
    <w:unhideWhenUsed/>
    <w:rsid w:val="00FC11A0"/>
  </w:style>
  <w:style w:type="numbering" w:customStyle="1" w:styleId="Bezlisty112">
    <w:name w:val="Bez listy112"/>
    <w:next w:val="Bezlisty"/>
    <w:semiHidden/>
    <w:rsid w:val="00FC11A0"/>
  </w:style>
  <w:style w:type="table" w:customStyle="1" w:styleId="Tabela-Siatka12">
    <w:name w:val="Tabela - Siatka12"/>
    <w:basedOn w:val="Standardowy"/>
    <w:next w:val="Tabela-Siatka"/>
    <w:uiPriority w:val="39"/>
    <w:rsid w:val="00FC11A0"/>
    <w:pPr>
      <w:spacing w:after="0" w:line="240" w:lineRule="auto"/>
    </w:pPr>
    <w:rPr>
      <w:rFonts w:ascii="Arial"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FC1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FC11A0"/>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Arial Unicode MS" w:hAnsi="Times New Roman" w:cs="Times New Roman"/>
      <w:sz w:val="20"/>
      <w:szCs w:val="20"/>
      <w:lang w:eastAsia="pl-P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8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26C30-2E8D-41FC-BEA0-F5A89DE20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23</Pages>
  <Words>9032</Words>
  <Characters>54192</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Perlińska, Katarzyna</cp:lastModifiedBy>
  <cp:revision>44</cp:revision>
  <cp:lastPrinted>2023-02-28T10:59:00Z</cp:lastPrinted>
  <dcterms:created xsi:type="dcterms:W3CDTF">2021-05-11T12:44:00Z</dcterms:created>
  <dcterms:modified xsi:type="dcterms:W3CDTF">2023-03-01T14:11:00Z</dcterms:modified>
</cp:coreProperties>
</file>